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3360" w14:textId="7F54CC2B" w:rsidR="00375C99" w:rsidRPr="00520AA4" w:rsidRDefault="000F65D9" w:rsidP="00761BF4">
      <w:pPr>
        <w:pStyle w:val="Title"/>
      </w:pPr>
      <w:r>
        <w:t xml:space="preserve">Peppi – </w:t>
      </w:r>
      <w:r w:rsidR="00B96D41">
        <w:t xml:space="preserve">toteutuksen </w:t>
      </w:r>
      <w:r>
        <w:t>kuvauksen pohja</w:t>
      </w:r>
    </w:p>
    <w:p w14:paraId="06CAB1E3" w14:textId="77777777" w:rsidR="00375C99" w:rsidRPr="00520AA4" w:rsidRDefault="00375C99" w:rsidP="00F574DB">
      <w:pPr>
        <w:pStyle w:val="Heading1"/>
      </w:pPr>
      <w:r w:rsidRPr="00520AA4">
        <w:t xml:space="preserve"> </w:t>
      </w:r>
      <w:r w:rsidR="00F454CF" w:rsidRPr="00681E6D">
        <w:t>O</w:t>
      </w:r>
      <w:r w:rsidR="005B27B0">
        <w:t>hjeen tarkoitus</w:t>
      </w:r>
    </w:p>
    <w:p w14:paraId="29170AF0" w14:textId="774F2895" w:rsidR="00375C99" w:rsidRDefault="000F65D9" w:rsidP="00870802">
      <w:r w:rsidRPr="000F65D9">
        <w:t xml:space="preserve">Ohje </w:t>
      </w:r>
      <w:r w:rsidR="00B96D41">
        <w:t xml:space="preserve">toteutuksen </w:t>
      </w:r>
      <w:r w:rsidRPr="000F65D9">
        <w:t>kuvauksen laatimiseksi Jamkissa.</w:t>
      </w:r>
    </w:p>
    <w:p w14:paraId="15BD262E" w14:textId="146E61EB" w:rsidR="00537774" w:rsidRPr="005C25F6" w:rsidRDefault="00537774" w:rsidP="00870802">
      <w:r w:rsidRPr="00537774">
        <w:rPr>
          <w:rFonts w:eastAsiaTheme="majorEastAsia"/>
        </w:rPr>
        <w:t>*) Pakollinen kenttä Pepissä</w:t>
      </w:r>
      <w:r>
        <w:rPr>
          <w:rFonts w:eastAsiaTheme="majorEastAsia"/>
        </w:rPr>
        <w:br/>
      </w:r>
      <w:r w:rsidRPr="00537774">
        <w:rPr>
          <w:rFonts w:eastAsiaTheme="majorEastAsia"/>
        </w:rPr>
        <w:t>**) Nämä tiedot täytettävä, jotta esim. ECTS-vaatimukset täyttyvät.</w:t>
      </w:r>
    </w:p>
    <w:p w14:paraId="740B58E0" w14:textId="2EFF210F" w:rsidR="00375C99" w:rsidRPr="00A84BDE" w:rsidRDefault="000F65D9" w:rsidP="00F574DB">
      <w:pPr>
        <w:pStyle w:val="Heading1"/>
      </w:pPr>
      <w:r w:rsidRPr="000F65D9">
        <w:t>Huomioitavia asioita</w:t>
      </w:r>
    </w:p>
    <w:p w14:paraId="4A4C9662" w14:textId="735A7EB9" w:rsidR="000F65D9" w:rsidRDefault="000F65D9" w:rsidP="000F65D9">
      <w:pPr>
        <w:pStyle w:val="ListParagraph"/>
        <w:numPr>
          <w:ilvl w:val="0"/>
          <w:numId w:val="17"/>
        </w:numPr>
      </w:pPr>
      <w:r>
        <w:t>Samoja kuvauksia käytetään myytävissä koulutuksissa kuten korkeakouludiplomeissa, avoimen koulutuksissa sekä täydennys- ja tilauskoulutuksissa. Teethän siis kuvauksesta selkeän, innostavan ja ymmärrettävän. Voit hyödyntää esimerkiksi opintojaksopalautteissa esiin nousseita asioita.</w:t>
      </w:r>
    </w:p>
    <w:p w14:paraId="77320E55" w14:textId="77777777" w:rsidR="000F65D9" w:rsidRDefault="000F65D9" w:rsidP="000F65D9">
      <w:pPr>
        <w:pStyle w:val="ListParagraph"/>
        <w:numPr>
          <w:ilvl w:val="0"/>
          <w:numId w:val="17"/>
        </w:numPr>
      </w:pPr>
      <w:r>
        <w:t>Käytä sinä-muotoa kuvailukentissä.</w:t>
      </w:r>
    </w:p>
    <w:p w14:paraId="7220C151" w14:textId="1557596C" w:rsidR="005D2904" w:rsidRDefault="000F65D9" w:rsidP="000F65D9">
      <w:pPr>
        <w:pStyle w:val="ListParagraph"/>
        <w:numPr>
          <w:ilvl w:val="0"/>
          <w:numId w:val="17"/>
        </w:numPr>
      </w:pPr>
      <w:r>
        <w:t xml:space="preserve">Suomenkieliset </w:t>
      </w:r>
      <w:r w:rsidR="005D2904">
        <w:t>toteutukset</w:t>
      </w:r>
      <w:r>
        <w:t xml:space="preserve"> kirjoitetaan Suomeksi-kenttiin</w:t>
      </w:r>
      <w:r w:rsidR="005D2904">
        <w:t xml:space="preserve"> ja käännös englanniksi.</w:t>
      </w:r>
      <w:r>
        <w:t xml:space="preserve"> </w:t>
      </w:r>
    </w:p>
    <w:p w14:paraId="565CBFD3" w14:textId="2C05BADC" w:rsidR="000F65D9" w:rsidRDefault="005D2904" w:rsidP="000F65D9">
      <w:pPr>
        <w:pStyle w:val="ListParagraph"/>
        <w:numPr>
          <w:ilvl w:val="0"/>
          <w:numId w:val="17"/>
        </w:numPr>
      </w:pPr>
      <w:r>
        <w:t>E</w:t>
      </w:r>
      <w:r w:rsidR="000F65D9">
        <w:t xml:space="preserve">nglanninkieliset </w:t>
      </w:r>
      <w:r>
        <w:t>toteutukset</w:t>
      </w:r>
      <w:r w:rsidR="000F65D9">
        <w:t xml:space="preserve"> Englanniksi-kenttiin</w:t>
      </w:r>
      <w:r w:rsidR="00A308BB">
        <w:t xml:space="preserve"> </w:t>
      </w:r>
      <w:r w:rsidR="00A308BB" w:rsidRPr="00A308BB">
        <w:rPr>
          <w:b/>
          <w:bCs/>
          <w:color w:val="FF0000"/>
        </w:rPr>
        <w:t>ja käännös suomeksi</w:t>
      </w:r>
      <w:r w:rsidR="000F65D9">
        <w:t xml:space="preserve">. </w:t>
      </w:r>
      <w:r w:rsidR="00B96D41">
        <w:t>Toteutukse</w:t>
      </w:r>
      <w:r w:rsidR="005F7400">
        <w:t>t</w:t>
      </w:r>
      <w:r w:rsidR="00B96D41">
        <w:t xml:space="preserve"> </w:t>
      </w:r>
      <w:r w:rsidR="000F65D9">
        <w:t xml:space="preserve">näytetään </w:t>
      </w:r>
      <w:r w:rsidR="00B96D41">
        <w:t xml:space="preserve">opiskelijalle </w:t>
      </w:r>
      <w:r w:rsidR="00A308BB">
        <w:t>käyttöliittymän kielen</w:t>
      </w:r>
      <w:r w:rsidR="000F65D9">
        <w:t xml:space="preserve"> mukaan.</w:t>
      </w:r>
    </w:p>
    <w:p w14:paraId="3F37DFB0" w14:textId="7D9A3F58" w:rsidR="000F65D9" w:rsidRDefault="000F65D9" w:rsidP="000F65D9">
      <w:pPr>
        <w:pStyle w:val="ListParagraph"/>
        <w:numPr>
          <w:ilvl w:val="0"/>
          <w:numId w:val="17"/>
        </w:numPr>
      </w:pPr>
      <w:r>
        <w:t xml:space="preserve">Jos </w:t>
      </w:r>
      <w:r w:rsidR="00B96D41">
        <w:t>toteutus</w:t>
      </w:r>
      <w:r>
        <w:t xml:space="preserve"> toteutetaan sekä suomeksi että englanniksi, tehdään </w:t>
      </w:r>
      <w:r w:rsidR="00B96D41">
        <w:t>molemmista omat toteutukset.</w:t>
      </w:r>
    </w:p>
    <w:p w14:paraId="5D8D3B34" w14:textId="49F3BBBD" w:rsidR="000F65D9" w:rsidRDefault="00B96D41" w:rsidP="000F65D9">
      <w:pPr>
        <w:pStyle w:val="ListParagraph"/>
        <w:numPr>
          <w:ilvl w:val="0"/>
          <w:numId w:val="17"/>
        </w:numPr>
      </w:pPr>
      <w:r>
        <w:t>K</w:t>
      </w:r>
      <w:r w:rsidR="000F65D9">
        <w:t>uvau</w:t>
      </w:r>
      <w:r>
        <w:t>skentissä</w:t>
      </w:r>
      <w:r w:rsidR="000F65D9">
        <w:t xml:space="preserve"> pyritään välttämään luettelomerkkejä, mutta jos se on välttämätöntä, käytetään – (ranskalaista viivaa). ”Kauttaviiva-merkkiä” / ei saa käyttää!</w:t>
      </w:r>
    </w:p>
    <w:p w14:paraId="03939B6A" w14:textId="5C2855B7" w:rsidR="00537774" w:rsidRPr="00537774" w:rsidRDefault="000F65D9" w:rsidP="00537774">
      <w:pPr>
        <w:pStyle w:val="ListParagraph"/>
        <w:numPr>
          <w:ilvl w:val="0"/>
          <w:numId w:val="17"/>
        </w:numPr>
        <w:rPr>
          <w:rFonts w:eastAsiaTheme="majorEastAsia" w:cstheme="majorBidi"/>
          <w:b/>
          <w:szCs w:val="26"/>
        </w:rPr>
      </w:pPr>
      <w:r>
        <w:t xml:space="preserve">Yksikön </w:t>
      </w:r>
      <w:r w:rsidR="00C8360B">
        <w:t>koulutuskoordinaattori</w:t>
      </w:r>
      <w:r>
        <w:t xml:space="preserve"> tai muu vastaava henkilö kirjaa perustiedot</w:t>
      </w:r>
      <w:r w:rsidR="00B96D41">
        <w:t xml:space="preserve"> ja lisää opettajat toteutuksille</w:t>
      </w:r>
      <w:r>
        <w:t>. Opettaja täyttää kuvaustiedot.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teutuksen kuvauksen Peppi-mallipohja"/>
        <w:tblDescription w:val="Toteutuksen kuvauksen Peppi-mallipohja taulukkomuodossa"/>
      </w:tblPr>
      <w:tblGrid>
        <w:gridCol w:w="2438"/>
        <w:gridCol w:w="7622"/>
      </w:tblGrid>
      <w:tr w:rsidR="00522578" w:rsidRPr="00B4141B" w14:paraId="55202380" w14:textId="77777777" w:rsidTr="00522578">
        <w:trPr>
          <w:tblHeader/>
        </w:trPr>
        <w:tc>
          <w:tcPr>
            <w:tcW w:w="2438" w:type="dxa"/>
            <w:shd w:val="clear" w:color="auto" w:fill="FBE4D5" w:themeFill="accent2" w:themeFillTint="33"/>
          </w:tcPr>
          <w:p w14:paraId="4E0300E2" w14:textId="08B3B041" w:rsidR="00522578" w:rsidRPr="00B4141B" w:rsidRDefault="00522578" w:rsidP="0064640C">
            <w:pPr>
              <w:pStyle w:val="Taulukkootsikko1"/>
            </w:pPr>
            <w:r>
              <w:t>Kentän nimi Pepissä</w:t>
            </w:r>
          </w:p>
        </w:tc>
        <w:tc>
          <w:tcPr>
            <w:tcW w:w="7622" w:type="dxa"/>
            <w:shd w:val="clear" w:color="auto" w:fill="FBE4D5" w:themeFill="accent2" w:themeFillTint="33"/>
          </w:tcPr>
          <w:p w14:paraId="6AE7AE8C" w14:textId="75508966" w:rsidR="00522578" w:rsidRPr="00B4141B" w:rsidRDefault="00522578" w:rsidP="0064640C">
            <w:pPr>
              <w:pStyle w:val="Taulukkootsikko1"/>
            </w:pPr>
            <w:r>
              <w:t>Toteutuksen tiedot (esim. yksikön koulutuskoordinaattori täyttää)</w:t>
            </w:r>
          </w:p>
        </w:tc>
      </w:tr>
      <w:tr w:rsidR="00CA24E1" w:rsidRPr="00B4141B" w14:paraId="5DEACFFE" w14:textId="77777777" w:rsidTr="00892E9F">
        <w:tc>
          <w:tcPr>
            <w:tcW w:w="2438" w:type="dxa"/>
          </w:tcPr>
          <w:p w14:paraId="4CFEBC0B" w14:textId="0D6870E5" w:rsidR="00CA24E1" w:rsidRPr="002A1F3E" w:rsidRDefault="000F65D9" w:rsidP="002A1F3E">
            <w:pPr>
              <w:pStyle w:val="Taulukkootsikko2"/>
            </w:pPr>
            <w:r w:rsidRPr="002A1F3E">
              <w:t>Nimi suomeksi ja englanniksi</w:t>
            </w:r>
          </w:p>
        </w:tc>
        <w:tc>
          <w:tcPr>
            <w:tcW w:w="7622" w:type="dxa"/>
          </w:tcPr>
          <w:p w14:paraId="6380C3F7" w14:textId="19BD33CA" w:rsidR="00CA24E1" w:rsidRPr="001B39CA" w:rsidRDefault="005123F9" w:rsidP="001B39CA">
            <w:pPr>
              <w:pStyle w:val="Taulukkoteksti"/>
              <w:rPr>
                <w:b/>
                <w:bCs/>
              </w:rPr>
            </w:pPr>
            <w:r w:rsidRPr="001B39CA">
              <w:rPr>
                <w:b/>
                <w:bCs/>
              </w:rPr>
              <w:t>Tulee opintojaksolta. Tietoa EI SAA muuttaa!</w:t>
            </w:r>
          </w:p>
        </w:tc>
      </w:tr>
      <w:tr w:rsidR="00CA24E1" w:rsidRPr="00B4141B" w14:paraId="6C457CA9" w14:textId="77777777" w:rsidTr="00892E9F">
        <w:tc>
          <w:tcPr>
            <w:tcW w:w="2438" w:type="dxa"/>
          </w:tcPr>
          <w:p w14:paraId="143A2761" w14:textId="2F76C02C" w:rsidR="00CA24E1" w:rsidRPr="00B4141B" w:rsidRDefault="005123F9" w:rsidP="002A1F3E">
            <w:pPr>
              <w:pStyle w:val="Taulukkootsikko2"/>
            </w:pPr>
            <w:r>
              <w:t>Laajuus</w:t>
            </w:r>
          </w:p>
        </w:tc>
        <w:tc>
          <w:tcPr>
            <w:tcW w:w="7622" w:type="dxa"/>
          </w:tcPr>
          <w:p w14:paraId="1605817E" w14:textId="7F987004" w:rsidR="00CA24E1" w:rsidRPr="001B39CA" w:rsidRDefault="005123F9" w:rsidP="001B39CA">
            <w:pPr>
              <w:pStyle w:val="Taulukkoteksti"/>
              <w:rPr>
                <w:b/>
                <w:bCs/>
              </w:rPr>
            </w:pPr>
            <w:r w:rsidRPr="001B39CA">
              <w:rPr>
                <w:b/>
                <w:bCs/>
              </w:rPr>
              <w:t>Tulee opintojaksolta. Tietoa EI SAA muuttaa!</w:t>
            </w:r>
          </w:p>
        </w:tc>
      </w:tr>
      <w:tr w:rsidR="00CA24E1" w:rsidRPr="00B4141B" w14:paraId="29FCE2E8" w14:textId="77777777" w:rsidTr="00892E9F">
        <w:tc>
          <w:tcPr>
            <w:tcW w:w="2438" w:type="dxa"/>
          </w:tcPr>
          <w:p w14:paraId="40CC60F2" w14:textId="28493BEA" w:rsidR="00CA24E1" w:rsidRPr="00B4141B" w:rsidRDefault="005123F9" w:rsidP="002A1F3E">
            <w:pPr>
              <w:pStyle w:val="Taulukkootsikko2"/>
            </w:pPr>
            <w:r>
              <w:t>Luokittelu</w:t>
            </w:r>
          </w:p>
        </w:tc>
        <w:tc>
          <w:tcPr>
            <w:tcW w:w="7622" w:type="dxa"/>
          </w:tcPr>
          <w:p w14:paraId="40C2192A" w14:textId="7140B584" w:rsidR="00AE49A5" w:rsidRDefault="00AE49A5" w:rsidP="00CA24E1">
            <w:pPr>
              <w:pStyle w:val="Taulukkoteksti"/>
            </w:pPr>
            <w:r>
              <w:t xml:space="preserve">Luokittelu-kentässä kerrotaan </w:t>
            </w:r>
            <w:r w:rsidR="00B2406F">
              <w:t xml:space="preserve">toteutuksen </w:t>
            </w:r>
            <w:r>
              <w:t>kohderyhmä</w:t>
            </w:r>
            <w:r w:rsidR="00B2406F">
              <w:t>t</w:t>
            </w:r>
            <w:r>
              <w:t xml:space="preserve">. </w:t>
            </w:r>
            <w:r w:rsidR="00B2406F">
              <w:t>N</w:t>
            </w:r>
            <w:r>
              <w:t>e voi</w:t>
            </w:r>
            <w:r w:rsidR="00B2406F">
              <w:t>vat</w:t>
            </w:r>
            <w:r>
              <w:t xml:space="preserve"> olla Tutkintokoulutus, Avoin AMK, </w:t>
            </w:r>
            <w:r w:rsidR="005123F9" w:rsidRPr="005123F9">
              <w:t>CampusOnline</w:t>
            </w:r>
            <w:r>
              <w:t xml:space="preserve">, </w:t>
            </w:r>
            <w:r w:rsidR="005123F9" w:rsidRPr="005123F9">
              <w:t>EduFutura</w:t>
            </w:r>
            <w:r>
              <w:t xml:space="preserve">, ExchangeStudent </w:t>
            </w:r>
            <w:r>
              <w:lastRenderedPageBreak/>
              <w:t>tai Täydennyskoulutus. T</w:t>
            </w:r>
            <w:r w:rsidR="00B2406F">
              <w:t>agien</w:t>
            </w:r>
            <w:r>
              <w:t xml:space="preserve"> perusteella toteutuksia haetaan opintohaku-palvelu</w:t>
            </w:r>
            <w:r w:rsidR="00B2406F">
              <w:t>un</w:t>
            </w:r>
            <w:r>
              <w:t xml:space="preserve"> ja myös erilaisi</w:t>
            </w:r>
            <w:r w:rsidR="00B2406F">
              <w:t xml:space="preserve">in Pepin </w:t>
            </w:r>
            <w:r>
              <w:t>raport</w:t>
            </w:r>
            <w:r w:rsidR="00B2406F">
              <w:t>teihin.</w:t>
            </w:r>
          </w:p>
          <w:p w14:paraId="7BAFFFFF" w14:textId="04FC415D" w:rsidR="00AE49A5" w:rsidRPr="00B4141B" w:rsidRDefault="00776E45" w:rsidP="00CA24E1">
            <w:pPr>
              <w:pStyle w:val="Taulukkoteksti"/>
            </w:pPr>
            <w:r>
              <w:t xml:space="preserve">Lisää ”Ei opintojakso palautetta” tagi tarvittaessa. </w:t>
            </w:r>
            <w:r w:rsidR="00AE49A5">
              <w:t>Samoin vapaasti valittavat opinnot tulee merkitä kenttään tagina.</w:t>
            </w:r>
          </w:p>
        </w:tc>
      </w:tr>
      <w:tr w:rsidR="00CA24E1" w:rsidRPr="00B4141B" w14:paraId="61945D55" w14:textId="77777777" w:rsidTr="00892E9F">
        <w:tc>
          <w:tcPr>
            <w:tcW w:w="2438" w:type="dxa"/>
          </w:tcPr>
          <w:p w14:paraId="2BD60F92" w14:textId="4E20153A" w:rsidR="0082491A" w:rsidRDefault="0082491A" w:rsidP="006837B0">
            <w:pPr>
              <w:pStyle w:val="Taulukkootsikko2"/>
            </w:pPr>
            <w:r>
              <w:lastRenderedPageBreak/>
              <w:t>Koulutusohjelma</w:t>
            </w:r>
          </w:p>
          <w:p w14:paraId="6599AF20" w14:textId="19D32372" w:rsidR="00CA24E1" w:rsidRPr="005123F9" w:rsidRDefault="00CA24E1" w:rsidP="006837B0">
            <w:pPr>
              <w:pStyle w:val="Taulukkootsikko2"/>
            </w:pPr>
          </w:p>
        </w:tc>
        <w:tc>
          <w:tcPr>
            <w:tcW w:w="7622" w:type="dxa"/>
          </w:tcPr>
          <w:p w14:paraId="53E05E74" w14:textId="3E555597" w:rsidR="00CA24E1" w:rsidRPr="0082491A" w:rsidRDefault="0082491A" w:rsidP="001B39CA">
            <w:pPr>
              <w:pStyle w:val="Taulukkoteksti"/>
            </w:pPr>
            <w:r w:rsidRPr="00F65057">
              <w:t>Tulee opintojaksolta, jos on sinne merkitty. Useamman tutkinto-ohjelman yhteisissä opintojaksoissa tähän kenttään jätetään vain ne tutkinto-ohjelmat, joita ko. toteutus koskee.</w:t>
            </w:r>
          </w:p>
        </w:tc>
      </w:tr>
      <w:tr w:rsidR="00CA24E1" w:rsidRPr="00B4141B" w14:paraId="6404D0EE" w14:textId="77777777" w:rsidTr="00892E9F">
        <w:tc>
          <w:tcPr>
            <w:tcW w:w="2438" w:type="dxa"/>
          </w:tcPr>
          <w:p w14:paraId="26FD4C1A" w14:textId="5E5D567D" w:rsidR="0082491A" w:rsidRPr="0082491A" w:rsidRDefault="0082491A" w:rsidP="006837B0">
            <w:pPr>
              <w:pStyle w:val="Taulukkootsikko3"/>
              <w:rPr>
                <w:i w:val="0"/>
                <w:iCs/>
              </w:rPr>
            </w:pPr>
            <w:r w:rsidRPr="0082491A">
              <w:rPr>
                <w:i w:val="0"/>
                <w:iCs/>
              </w:rPr>
              <w:t>Toimipiste</w:t>
            </w:r>
          </w:p>
          <w:p w14:paraId="13CD73E0" w14:textId="4A336966" w:rsidR="00CA24E1" w:rsidRPr="00396A66" w:rsidRDefault="00CA24E1" w:rsidP="006837B0">
            <w:pPr>
              <w:pStyle w:val="Taulukkootsikko3"/>
            </w:pPr>
          </w:p>
        </w:tc>
        <w:tc>
          <w:tcPr>
            <w:tcW w:w="7622" w:type="dxa"/>
          </w:tcPr>
          <w:p w14:paraId="4BE324BA" w14:textId="5BFB67C3" w:rsidR="00CA24E1" w:rsidRPr="00396A66" w:rsidRDefault="0082491A" w:rsidP="000F65D9">
            <w:pPr>
              <w:pStyle w:val="Taulukkoteksti"/>
              <w:rPr>
                <w:i/>
                <w:iCs/>
              </w:rPr>
            </w:pPr>
            <w:r w:rsidRPr="001B39CA">
              <w:t xml:space="preserve">Valitaan toteutuksen </w:t>
            </w:r>
            <w:r w:rsidRPr="002A1F3E">
              <w:rPr>
                <w:rStyle w:val="Strong"/>
                <w:b w:val="0"/>
                <w:bCs w:val="0"/>
              </w:rPr>
              <w:t>toimipiste</w:t>
            </w:r>
            <w:r w:rsidRPr="001B39CA">
              <w:t xml:space="preserve"> alasvetovalikosta.</w:t>
            </w:r>
            <w:r>
              <w:t xml:space="preserve"> HUOM. kenttää ei täytetä, jos on kyse täysin verkossa toteutettavasta opinnosta.</w:t>
            </w:r>
          </w:p>
        </w:tc>
      </w:tr>
      <w:tr w:rsidR="00CA24E1" w:rsidRPr="00B4141B" w14:paraId="5F4D002E" w14:textId="77777777" w:rsidTr="00892E9F">
        <w:tc>
          <w:tcPr>
            <w:tcW w:w="2438" w:type="dxa"/>
          </w:tcPr>
          <w:p w14:paraId="4379A81A" w14:textId="2D32CB68" w:rsidR="0082491A" w:rsidRPr="0082491A" w:rsidRDefault="0082491A" w:rsidP="001B39CA">
            <w:pPr>
              <w:pStyle w:val="Taulukkootsikko2"/>
              <w:rPr>
                <w:i/>
                <w:iCs w:val="0"/>
              </w:rPr>
            </w:pPr>
            <w:r w:rsidRPr="0082491A">
              <w:rPr>
                <w:i/>
                <w:iCs w:val="0"/>
              </w:rPr>
              <w:t>Suorituskieli</w:t>
            </w:r>
            <w:r w:rsidRPr="0082491A">
              <w:rPr>
                <w:rStyle w:val="Strong"/>
                <w:b/>
                <w:bCs/>
                <w:i/>
                <w:iCs w:val="0"/>
                <w:color w:val="000000" w:themeColor="text1"/>
                <w:lang w:val="en-US"/>
              </w:rPr>
              <w:t xml:space="preserve"> /-kielet</w:t>
            </w:r>
          </w:p>
          <w:p w14:paraId="27D020BD" w14:textId="246DACD7" w:rsidR="00CA24E1" w:rsidRPr="001B39CA" w:rsidRDefault="00CA24E1" w:rsidP="001B39CA">
            <w:pPr>
              <w:pStyle w:val="Taulukkootsikko2"/>
            </w:pPr>
          </w:p>
        </w:tc>
        <w:tc>
          <w:tcPr>
            <w:tcW w:w="7622" w:type="dxa"/>
          </w:tcPr>
          <w:p w14:paraId="7684CA2C" w14:textId="7EB5CAB9" w:rsidR="00CA24E1" w:rsidRPr="00B4141B" w:rsidRDefault="0082491A" w:rsidP="00CA24E1">
            <w:pPr>
              <w:pStyle w:val="Taulukkoteksti"/>
            </w:pPr>
            <w:r w:rsidRPr="00396A66">
              <w:rPr>
                <w:i/>
                <w:iCs/>
              </w:rPr>
              <w:t>Tulee opintojaksolta. Tieto ei näy opiskelijalle.</w:t>
            </w:r>
            <w:r>
              <w:rPr>
                <w:i/>
                <w:iCs/>
              </w:rPr>
              <w:t xml:space="preserve"> </w:t>
            </w:r>
            <w:r w:rsidRPr="00610313">
              <w:rPr>
                <w:i/>
                <w:iCs/>
              </w:rPr>
              <w:t>Toteutukselle jätetään vain yksi kieli, mikäli opintojaksolla on useita.</w:t>
            </w:r>
          </w:p>
        </w:tc>
      </w:tr>
      <w:tr w:rsidR="00CA24E1" w:rsidRPr="00B4141B" w14:paraId="41D318A6" w14:textId="77777777" w:rsidTr="00892E9F">
        <w:tc>
          <w:tcPr>
            <w:tcW w:w="2438" w:type="dxa"/>
          </w:tcPr>
          <w:p w14:paraId="280CCAD7" w14:textId="1E8C8149" w:rsidR="00CA24E1" w:rsidRPr="001B39CA" w:rsidRDefault="0082491A" w:rsidP="002A1F3E">
            <w:pPr>
              <w:pStyle w:val="Taulukkootsikko2"/>
            </w:pPr>
            <w:r w:rsidRPr="001B39CA">
              <w:t>Opetussuunnitelma</w:t>
            </w:r>
          </w:p>
        </w:tc>
        <w:tc>
          <w:tcPr>
            <w:tcW w:w="7622" w:type="dxa"/>
          </w:tcPr>
          <w:p w14:paraId="0DCE63B0" w14:textId="254261FC" w:rsidR="00CA24E1" w:rsidRPr="00F65057" w:rsidRDefault="0082491A" w:rsidP="00CA24E1">
            <w:pPr>
              <w:pStyle w:val="Taulukkoteksti"/>
            </w:pPr>
            <w:r w:rsidRPr="00396A66">
              <w:t>Tulee opintojaksolta, jos on sinne merkitty. Useamman tutkinto-ohjelman yhteisissä opintojaksoissa tähän kenttään jätetään vain ne opetussuunnitelmat, joita ko. toteutus koskee.</w:t>
            </w:r>
          </w:p>
        </w:tc>
      </w:tr>
      <w:tr w:rsidR="0082491A" w:rsidRPr="00B4141B" w14:paraId="7F70C631" w14:textId="77777777" w:rsidTr="00892E9F">
        <w:tc>
          <w:tcPr>
            <w:tcW w:w="2438" w:type="dxa"/>
          </w:tcPr>
          <w:p w14:paraId="5A657D9B" w14:textId="38653D84" w:rsidR="0082491A" w:rsidRPr="00F65057" w:rsidRDefault="0082491A" w:rsidP="0082491A">
            <w:pPr>
              <w:pStyle w:val="Taulukkootsikko2"/>
            </w:pPr>
            <w:r w:rsidRPr="001B39CA">
              <w:t>Virtuaaliosuus</w:t>
            </w:r>
          </w:p>
        </w:tc>
        <w:tc>
          <w:tcPr>
            <w:tcW w:w="7622" w:type="dxa"/>
          </w:tcPr>
          <w:p w14:paraId="02909355" w14:textId="0576D2A7" w:rsidR="0082491A" w:rsidRPr="00B4141B" w:rsidRDefault="0082491A" w:rsidP="0082491A">
            <w:pPr>
              <w:pStyle w:val="Taulukkoteksti"/>
            </w:pPr>
            <w:r w:rsidRPr="00F65057">
              <w:t>Merkitään, kuinka monta opintopistettä toteutetaan kokonaan verkossa.</w:t>
            </w:r>
          </w:p>
        </w:tc>
      </w:tr>
      <w:tr w:rsidR="0082491A" w:rsidRPr="00B4141B" w14:paraId="4FD0423E" w14:textId="77777777" w:rsidTr="00892E9F">
        <w:tc>
          <w:tcPr>
            <w:tcW w:w="2438" w:type="dxa"/>
          </w:tcPr>
          <w:p w14:paraId="24704D5A" w14:textId="6A9CAB86" w:rsidR="0082491A" w:rsidRPr="0064640C" w:rsidRDefault="0082491A" w:rsidP="0082491A">
            <w:pPr>
              <w:pStyle w:val="Taulukkootsikko3"/>
            </w:pPr>
            <w:r w:rsidRPr="00A707FC">
              <w:t>Paikkoja</w:t>
            </w:r>
            <w:r w:rsidRPr="0064640C">
              <w:t xml:space="preserve"> (min – max)</w:t>
            </w:r>
          </w:p>
        </w:tc>
        <w:tc>
          <w:tcPr>
            <w:tcW w:w="7622" w:type="dxa"/>
          </w:tcPr>
          <w:p w14:paraId="66000617" w14:textId="77777777" w:rsidR="0082491A" w:rsidRDefault="0082491A" w:rsidP="0082491A">
            <w:pPr>
              <w:pStyle w:val="Taulukkoteksti"/>
            </w:pPr>
            <w:r w:rsidRPr="00F65057">
              <w:t xml:space="preserve">Merkitään, kuinka monta opiskelijaa toteutukselle otetaan. </w:t>
            </w:r>
            <w:r>
              <w:t xml:space="preserve">Tähän määrään lasketaan vain </w:t>
            </w:r>
            <w:r w:rsidRPr="003336CB">
              <w:rPr>
                <w:i/>
                <w:iCs/>
              </w:rPr>
              <w:t>tutkinto-opiskelijat</w:t>
            </w:r>
            <w:r>
              <w:t xml:space="preserve"> ja </w:t>
            </w:r>
            <w:r w:rsidRPr="003336CB">
              <w:rPr>
                <w:i/>
                <w:iCs/>
              </w:rPr>
              <w:t>avoimen polkuopiskelijat</w:t>
            </w:r>
            <w:r>
              <w:t xml:space="preserve">. Muut mahdolliset ryhmät tulevat tämän päälle. </w:t>
            </w:r>
          </w:p>
          <w:p w14:paraId="0354305E" w14:textId="29F693F9" w:rsidR="0082491A" w:rsidRPr="00F65057" w:rsidRDefault="0082491A" w:rsidP="0082491A">
            <w:pPr>
              <w:pStyle w:val="Taulukkoteksti"/>
              <w:rPr>
                <w:i/>
                <w:iCs/>
              </w:rPr>
            </w:pPr>
            <w:r w:rsidRPr="00F65057">
              <w:t>Minimi</w:t>
            </w:r>
            <w:r>
              <w:t>paikkamäärä on 20</w:t>
            </w:r>
            <w:r w:rsidRPr="00F65057">
              <w:t>.</w:t>
            </w:r>
          </w:p>
        </w:tc>
      </w:tr>
      <w:tr w:rsidR="0082491A" w:rsidRPr="00B4141B" w14:paraId="324C8308" w14:textId="77777777" w:rsidTr="00892E9F">
        <w:tc>
          <w:tcPr>
            <w:tcW w:w="2438" w:type="dxa"/>
          </w:tcPr>
          <w:p w14:paraId="7F13E744" w14:textId="1955705B" w:rsidR="0082491A" w:rsidRPr="0082491A" w:rsidRDefault="0082491A" w:rsidP="0082491A">
            <w:pPr>
              <w:pStyle w:val="Taulukkootsikko2"/>
              <w:rPr>
                <w:i/>
                <w:iCs w:val="0"/>
              </w:rPr>
            </w:pPr>
            <w:r w:rsidRPr="0082491A">
              <w:rPr>
                <w:i/>
                <w:iCs w:val="0"/>
              </w:rPr>
              <w:t>Tyyppi</w:t>
            </w:r>
          </w:p>
        </w:tc>
        <w:tc>
          <w:tcPr>
            <w:tcW w:w="7622" w:type="dxa"/>
          </w:tcPr>
          <w:p w14:paraId="399C0A86" w14:textId="61C5D03A" w:rsidR="0082491A" w:rsidRPr="002446C7" w:rsidRDefault="0082491A" w:rsidP="0082491A">
            <w:pPr>
              <w:pStyle w:val="Taulukkoteksti"/>
            </w:pPr>
            <w:r w:rsidRPr="00F65057">
              <w:rPr>
                <w:i/>
                <w:iCs/>
              </w:rPr>
              <w:t>Kenttää ei käytetä Jamkissa.</w:t>
            </w:r>
          </w:p>
        </w:tc>
      </w:tr>
      <w:tr w:rsidR="0082491A" w:rsidRPr="00B4141B" w14:paraId="21FA46EE" w14:textId="77777777" w:rsidTr="00892E9F">
        <w:tc>
          <w:tcPr>
            <w:tcW w:w="2438" w:type="dxa"/>
          </w:tcPr>
          <w:p w14:paraId="28E32CFC" w14:textId="0E5B6CB2" w:rsidR="0082491A" w:rsidRDefault="0082491A" w:rsidP="0082491A">
            <w:pPr>
              <w:pStyle w:val="Taulukkootsikko2"/>
            </w:pPr>
            <w:r>
              <w:t>Opetuskieli /-kielet</w:t>
            </w:r>
          </w:p>
        </w:tc>
        <w:tc>
          <w:tcPr>
            <w:tcW w:w="7622" w:type="dxa"/>
          </w:tcPr>
          <w:p w14:paraId="2E4180E3" w14:textId="3C100931" w:rsidR="0082491A" w:rsidRPr="00F43D11" w:rsidRDefault="0082491A" w:rsidP="0082491A">
            <w:pPr>
              <w:pStyle w:val="Taulukkoteksti"/>
            </w:pPr>
            <w:r w:rsidRPr="00F65057">
              <w:t>Tulee opintojaksolta. Toteutukselle jätetään vain yksi kieli, mikäli opintojaksolla on useita.</w:t>
            </w:r>
          </w:p>
        </w:tc>
      </w:tr>
      <w:tr w:rsidR="0082491A" w:rsidRPr="00B4141B" w14:paraId="59C9007B" w14:textId="77777777" w:rsidTr="00892E9F">
        <w:tc>
          <w:tcPr>
            <w:tcW w:w="2438" w:type="dxa"/>
          </w:tcPr>
          <w:p w14:paraId="770643DB" w14:textId="1135A3CE" w:rsidR="0082491A" w:rsidRPr="00F65057" w:rsidRDefault="0082491A" w:rsidP="0082491A">
            <w:pPr>
              <w:pStyle w:val="Taulukkootsikko2"/>
            </w:pPr>
            <w:r w:rsidRPr="00F65057">
              <w:t>Ryhmät</w:t>
            </w:r>
          </w:p>
        </w:tc>
        <w:tc>
          <w:tcPr>
            <w:tcW w:w="7622" w:type="dxa"/>
          </w:tcPr>
          <w:p w14:paraId="46663340" w14:textId="2579A8D3" w:rsidR="0082491A" w:rsidRPr="00F65057" w:rsidRDefault="0082491A" w:rsidP="0082491A">
            <w:pPr>
              <w:pStyle w:val="Taulukkoteksti"/>
            </w:pPr>
            <w:r w:rsidRPr="00F65057">
              <w:t>Merkitään, mille ryhmälle / ryhmille toteutus on tarkoitettu.</w:t>
            </w:r>
          </w:p>
        </w:tc>
      </w:tr>
      <w:tr w:rsidR="0082491A" w:rsidRPr="00B4141B" w14:paraId="0F28860F" w14:textId="77777777" w:rsidTr="00892E9F">
        <w:tc>
          <w:tcPr>
            <w:tcW w:w="2438" w:type="dxa"/>
          </w:tcPr>
          <w:p w14:paraId="16BC7A20" w14:textId="23A75F6F" w:rsidR="0082491A" w:rsidRDefault="0082491A" w:rsidP="0082491A">
            <w:pPr>
              <w:pStyle w:val="Taulukkootsikko2"/>
            </w:pPr>
            <w:r>
              <w:lastRenderedPageBreak/>
              <w:t>T&amp;K osuus</w:t>
            </w:r>
          </w:p>
        </w:tc>
        <w:tc>
          <w:tcPr>
            <w:tcW w:w="7622" w:type="dxa"/>
          </w:tcPr>
          <w:p w14:paraId="57A5CFFA" w14:textId="2B74A4A7" w:rsidR="0082491A" w:rsidRPr="00F43D11" w:rsidRDefault="0082491A" w:rsidP="0082491A">
            <w:pPr>
              <w:pStyle w:val="Taulukkoteksti"/>
            </w:pPr>
            <w:r w:rsidRPr="00F65057">
              <w:t>Merkitään, jos opintojaksolla on T&amp;K-toimintaa.</w:t>
            </w:r>
          </w:p>
        </w:tc>
      </w:tr>
      <w:tr w:rsidR="0082491A" w:rsidRPr="00B4141B" w14:paraId="26FED93C" w14:textId="77777777" w:rsidTr="00892E9F">
        <w:tc>
          <w:tcPr>
            <w:tcW w:w="2438" w:type="dxa"/>
          </w:tcPr>
          <w:p w14:paraId="07D789EE" w14:textId="7B21D9E9" w:rsidR="0082491A" w:rsidRDefault="0082491A" w:rsidP="0082491A">
            <w:pPr>
              <w:pStyle w:val="Taulukkootsikko2"/>
            </w:pPr>
            <w:r>
              <w:t>Tarjontakori</w:t>
            </w:r>
          </w:p>
        </w:tc>
        <w:tc>
          <w:tcPr>
            <w:tcW w:w="7622" w:type="dxa"/>
          </w:tcPr>
          <w:p w14:paraId="72D315F9" w14:textId="54A63D06" w:rsidR="0082491A" w:rsidRPr="00F65057" w:rsidRDefault="0082491A" w:rsidP="0082491A">
            <w:pPr>
              <w:pStyle w:val="Taulukkoteksti"/>
            </w:pPr>
            <w:r w:rsidRPr="00F65057">
              <w:t>Tarjontakoriin tulevat näkyville ne erilliset opintokokonaisuudet, joihin opintojakso on liitetty. Kentästä ei saa poistaa tietoja, eikä sinne tarvitse toteutuksen kautta mitään lisätä.</w:t>
            </w:r>
          </w:p>
        </w:tc>
      </w:tr>
      <w:tr w:rsidR="0082491A" w:rsidRPr="00B4141B" w14:paraId="0F54C919" w14:textId="77777777" w:rsidTr="00892E9F">
        <w:tc>
          <w:tcPr>
            <w:tcW w:w="2438" w:type="dxa"/>
          </w:tcPr>
          <w:p w14:paraId="3124C301" w14:textId="716B0F75" w:rsidR="0082491A" w:rsidRDefault="0082491A" w:rsidP="0082491A">
            <w:pPr>
              <w:pStyle w:val="Taulukkootsikko2"/>
            </w:pPr>
            <w:r>
              <w:t>Suorituksen tarkentava tyyppi</w:t>
            </w:r>
          </w:p>
        </w:tc>
        <w:tc>
          <w:tcPr>
            <w:tcW w:w="7622" w:type="dxa"/>
          </w:tcPr>
          <w:p w14:paraId="6A59BA81" w14:textId="6D916E43" w:rsidR="0082491A" w:rsidRPr="00F65057" w:rsidRDefault="0082491A" w:rsidP="0082491A">
            <w:pPr>
              <w:pStyle w:val="Taulukkoteksti"/>
            </w:pPr>
            <w:r>
              <w:t>Tieto periytyy opintojaksolta, jos on merkitty sinne. Tietoa ei saa muutta</w:t>
            </w:r>
            <w:r w:rsidR="006C67FB">
              <w:t>a</w:t>
            </w:r>
            <w:r w:rsidR="005500EC">
              <w:t>.</w:t>
            </w:r>
          </w:p>
        </w:tc>
      </w:tr>
    </w:tbl>
    <w:p w14:paraId="3BBF43AE" w14:textId="77777777" w:rsidR="00C43AD3" w:rsidRDefault="00C43AD3"/>
    <w:tbl>
      <w:tblPr>
        <w:tblStyle w:val="TableGrid"/>
        <w:tblW w:w="0" w:type="auto"/>
        <w:tblLook w:val="04A0" w:firstRow="1" w:lastRow="0" w:firstColumn="1" w:lastColumn="0" w:noHBand="0" w:noVBand="1"/>
        <w:tblCaption w:val="Toteutuksen kuvauksen Peppi-mallipohja"/>
        <w:tblDescription w:val="Toteutuksen kuvauksen Peppi-mallipohja taulukkomuodossa"/>
      </w:tblPr>
      <w:tblGrid>
        <w:gridCol w:w="2438"/>
        <w:gridCol w:w="7622"/>
      </w:tblGrid>
      <w:tr w:rsidR="00522578" w:rsidRPr="00B4141B" w14:paraId="6B551E97" w14:textId="77777777" w:rsidTr="00522578">
        <w:trPr>
          <w:tblHeader/>
        </w:trPr>
        <w:tc>
          <w:tcPr>
            <w:tcW w:w="2438" w:type="dxa"/>
            <w:shd w:val="clear" w:color="auto" w:fill="E2EFD9" w:themeFill="accent6" w:themeFillTint="33"/>
          </w:tcPr>
          <w:p w14:paraId="275C05E0" w14:textId="6310CC93" w:rsidR="00522578" w:rsidRPr="00F43D11" w:rsidRDefault="00522578" w:rsidP="00C43AD3">
            <w:pPr>
              <w:pStyle w:val="Taulukkootsikko1"/>
            </w:pPr>
            <w:r>
              <w:t>Kentän nimi Pepissä</w:t>
            </w:r>
          </w:p>
        </w:tc>
        <w:tc>
          <w:tcPr>
            <w:tcW w:w="7622" w:type="dxa"/>
            <w:shd w:val="clear" w:color="auto" w:fill="E2EFD9" w:themeFill="accent6" w:themeFillTint="33"/>
          </w:tcPr>
          <w:p w14:paraId="701B889F" w14:textId="4A89F906" w:rsidR="00522578" w:rsidRPr="00F43D11" w:rsidRDefault="00522578" w:rsidP="00C43AD3">
            <w:pPr>
              <w:pStyle w:val="Taulukkootsikko1"/>
            </w:pPr>
            <w:r>
              <w:t>Opetus (toteutuksen opettaja täyttää)</w:t>
            </w:r>
          </w:p>
        </w:tc>
      </w:tr>
      <w:tr w:rsidR="003A1025" w:rsidRPr="00B4141B" w14:paraId="798690EB" w14:textId="77777777" w:rsidTr="00892E9F">
        <w:tc>
          <w:tcPr>
            <w:tcW w:w="2438" w:type="dxa"/>
          </w:tcPr>
          <w:p w14:paraId="67B3D9B3" w14:textId="10EBD709" w:rsidR="003A1025" w:rsidRDefault="00E2649E" w:rsidP="00C43AD3">
            <w:pPr>
              <w:pStyle w:val="Taulukkootsikko2"/>
            </w:pPr>
            <w:r>
              <w:t>**</w:t>
            </w:r>
            <w:r w:rsidR="00F65057">
              <w:t>Opetusmenetelmät</w:t>
            </w:r>
          </w:p>
        </w:tc>
        <w:tc>
          <w:tcPr>
            <w:tcW w:w="7622" w:type="dxa"/>
          </w:tcPr>
          <w:p w14:paraId="3176E023" w14:textId="77777777" w:rsidR="00F65057" w:rsidRDefault="00F65057" w:rsidP="00F65057">
            <w:pPr>
              <w:pStyle w:val="Taulukkoteksti"/>
            </w:pPr>
            <w:r>
              <w:t>Tässä kuvataan tämän toteutuksen opetus- ja oppimismenetelmät sekä kuinka opiskelijan ohjaus toteutetaan, esim. palautteen anto.</w:t>
            </w:r>
          </w:p>
          <w:p w14:paraId="38815E7B" w14:textId="77777777" w:rsidR="00F65057" w:rsidRPr="00F65057" w:rsidRDefault="00F65057" w:rsidP="00F65057">
            <w:pPr>
              <w:pStyle w:val="Taulukkoteksti"/>
              <w:rPr>
                <w:lang w:val="en-US"/>
              </w:rPr>
            </w:pPr>
            <w:r w:rsidRPr="00F65057">
              <w:rPr>
                <w:lang w:val="en-US"/>
              </w:rPr>
              <w:t>- esim. flipped learning, problem-based learning, case study, design thinking, projektioppiminen, verkkopedagogiikka jne.</w:t>
            </w:r>
          </w:p>
          <w:p w14:paraId="56125E43" w14:textId="77777777" w:rsidR="00F65057" w:rsidRDefault="00F65057" w:rsidP="00F65057">
            <w:pPr>
              <w:pStyle w:val="Taulukkoteksti"/>
            </w:pPr>
            <w:r>
              <w:t>Avataan, mitä edellä olevat tarkoittavat tällä toteutuksella konkreettisina toimintoina.</w:t>
            </w:r>
          </w:p>
          <w:p w14:paraId="19B7186B" w14:textId="77777777" w:rsidR="00F65057" w:rsidRDefault="00F65057" w:rsidP="00F65057">
            <w:pPr>
              <w:pStyle w:val="Taulukkoteksti"/>
            </w:pPr>
            <w:r>
              <w:t>- esim. luennot/verkkoluennot, webinaarit, harjoitustyöt/oppimistehtävät, seminaarit/workshopit, erilaiset verkkopedagogiset menetelmät</w:t>
            </w:r>
          </w:p>
          <w:p w14:paraId="79B395CB" w14:textId="20307FD0" w:rsidR="003A1025" w:rsidRPr="00F43D11" w:rsidRDefault="00F65057" w:rsidP="00F65057">
            <w:pPr>
              <w:pStyle w:val="Taulukkoteksti"/>
            </w:pPr>
            <w:r>
              <w:t>- blogit, vlogit, verkkotestit, tietotestit jne.</w:t>
            </w:r>
          </w:p>
        </w:tc>
      </w:tr>
      <w:tr w:rsidR="003A1025" w:rsidRPr="00B4141B" w14:paraId="2F111037" w14:textId="77777777" w:rsidTr="00892E9F">
        <w:tc>
          <w:tcPr>
            <w:tcW w:w="2438" w:type="dxa"/>
          </w:tcPr>
          <w:p w14:paraId="13044EF7" w14:textId="027C07CC" w:rsidR="003A1025" w:rsidRPr="00750DCA" w:rsidRDefault="00F65057" w:rsidP="00C43AD3">
            <w:pPr>
              <w:pStyle w:val="Taulukkootsikko3"/>
              <w:rPr>
                <w:i w:val="0"/>
                <w:iCs/>
              </w:rPr>
            </w:pPr>
            <w:r w:rsidRPr="00750DCA">
              <w:rPr>
                <w:i w:val="0"/>
                <w:iCs/>
              </w:rPr>
              <w:t>Aika ja paikka</w:t>
            </w:r>
          </w:p>
        </w:tc>
        <w:tc>
          <w:tcPr>
            <w:tcW w:w="7622" w:type="dxa"/>
          </w:tcPr>
          <w:p w14:paraId="27562689" w14:textId="771131C8" w:rsidR="003A1025" w:rsidRPr="008C0264" w:rsidRDefault="008C0264" w:rsidP="00C43AD3">
            <w:pPr>
              <w:pStyle w:val="Taulukkoteksti"/>
            </w:pPr>
            <w:r w:rsidRPr="008C0264">
              <w:t xml:space="preserve">Voit tarvittaessa kirjoittaa kenttään päivämäärät ja kampuksen. Tarkemmat </w:t>
            </w:r>
            <w:r w:rsidR="00E65106">
              <w:t xml:space="preserve">ajankohdat ja paikat </w:t>
            </w:r>
            <w:r w:rsidRPr="008C0264">
              <w:t>kuvataan lukkareissa. Huomioithan, että tämän kentän tiedot tulee päivittää erikseen, jos päivämääriin</w:t>
            </w:r>
            <w:r w:rsidR="003D46B5">
              <w:t xml:space="preserve"> tai paikkoihin</w:t>
            </w:r>
            <w:r w:rsidRPr="008C0264">
              <w:t xml:space="preserve"> tulee muutoksia!</w:t>
            </w:r>
          </w:p>
        </w:tc>
      </w:tr>
      <w:tr w:rsidR="003A1025" w:rsidRPr="00B4141B" w14:paraId="07E416A2" w14:textId="77777777" w:rsidTr="00892E9F">
        <w:tc>
          <w:tcPr>
            <w:tcW w:w="2438" w:type="dxa"/>
          </w:tcPr>
          <w:p w14:paraId="5661C4B0" w14:textId="363999FF" w:rsidR="003A1025" w:rsidRPr="003A4454" w:rsidRDefault="00D00B4B" w:rsidP="00C43AD3">
            <w:pPr>
              <w:pStyle w:val="Taulukkootsikko2"/>
            </w:pPr>
            <w:r w:rsidRPr="003A4454">
              <w:t>**</w:t>
            </w:r>
            <w:r w:rsidR="003A4454" w:rsidRPr="003A4454">
              <w:rPr>
                <w:rStyle w:val="PageNumber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3A4454" w:rsidRPr="005E0818">
              <w:t>Oppimateriaali ja suositeltava kirjallisuus</w:t>
            </w:r>
          </w:p>
        </w:tc>
        <w:tc>
          <w:tcPr>
            <w:tcW w:w="7622" w:type="dxa"/>
          </w:tcPr>
          <w:p w14:paraId="7FC37172" w14:textId="6BBA4195" w:rsidR="003A1025" w:rsidRPr="00F43D11" w:rsidRDefault="003A4454" w:rsidP="00CA24E1">
            <w:pPr>
              <w:pStyle w:val="Taulukkoteksti"/>
            </w:pPr>
            <w:r w:rsidRPr="003A4454">
              <w:t xml:space="preserve">Julkinen opiskelumateriaali (kirjat, artikkelit, videot jne.), joka vaaditaan opintojakson läpäisyyn (must know). Tämän toteutuksen suorittamiseen tarvittava opiskelumateriaali tulee kuvata yksityiskohtaisesti JAMKin raportointiohjeita noudattaen, EI esim. materiaalin sijaintia verkko-oppimisympäristössä tai että materiaali ilmoitetaan myöhemmin. Peppi mahdollistaa </w:t>
            </w:r>
            <w:r w:rsidRPr="003A4454">
              <w:lastRenderedPageBreak/>
              <w:t>alakohtaisen oppimateriaalin kuvaamisen esim. J</w:t>
            </w:r>
            <w:r w:rsidR="00932D12">
              <w:t>amk</w:t>
            </w:r>
            <w:r w:rsidRPr="003A4454">
              <w:t>in yhteisissä opinnoissa.</w:t>
            </w:r>
          </w:p>
        </w:tc>
      </w:tr>
      <w:tr w:rsidR="003A1025" w:rsidRPr="00B4141B" w14:paraId="2119EF7D" w14:textId="77777777" w:rsidTr="00892E9F">
        <w:tc>
          <w:tcPr>
            <w:tcW w:w="2438" w:type="dxa"/>
          </w:tcPr>
          <w:p w14:paraId="077BA223" w14:textId="4FC63401" w:rsidR="003A1025" w:rsidRPr="005E0818" w:rsidRDefault="003A4454" w:rsidP="00C43AD3">
            <w:pPr>
              <w:pStyle w:val="Taulukkootsikko2"/>
            </w:pPr>
            <w:r w:rsidRPr="005E0818">
              <w:lastRenderedPageBreak/>
              <w:t>Vaihtoehtoiset suoritustavat</w:t>
            </w:r>
          </w:p>
        </w:tc>
        <w:tc>
          <w:tcPr>
            <w:tcW w:w="7622" w:type="dxa"/>
          </w:tcPr>
          <w:p w14:paraId="2D07D8EE" w14:textId="38D34846" w:rsidR="003A1025" w:rsidRPr="00F43D11" w:rsidRDefault="003A4454" w:rsidP="00CA24E1">
            <w:pPr>
              <w:pStyle w:val="Taulukkoteksti"/>
            </w:pPr>
            <w:r w:rsidRPr="003A4454">
              <w:t>Tässä kuvataan, voidaanko tämä kyseinen toteutus suorittaa jollain muulla tavalla esim. opinnollistamalla.</w:t>
            </w:r>
          </w:p>
        </w:tc>
      </w:tr>
      <w:tr w:rsidR="003A1025" w:rsidRPr="00B4141B" w14:paraId="21473712" w14:textId="77777777" w:rsidTr="00892E9F">
        <w:tc>
          <w:tcPr>
            <w:tcW w:w="2438" w:type="dxa"/>
          </w:tcPr>
          <w:p w14:paraId="2448BE95" w14:textId="049CBDE8" w:rsidR="003A1025" w:rsidRPr="005E0818" w:rsidRDefault="003A4454" w:rsidP="00C43AD3">
            <w:pPr>
              <w:pStyle w:val="Taulukkootsikko2"/>
            </w:pPr>
            <w:r w:rsidRPr="005E0818">
              <w:t>**Harjoittelu- ja työelämäyhteistyö</w:t>
            </w:r>
          </w:p>
        </w:tc>
        <w:tc>
          <w:tcPr>
            <w:tcW w:w="7622" w:type="dxa"/>
          </w:tcPr>
          <w:p w14:paraId="15C42835" w14:textId="342D4C17" w:rsidR="003A1025" w:rsidRPr="00F43D11" w:rsidRDefault="003A4454" w:rsidP="003A4454">
            <w:pPr>
              <w:pStyle w:val="Taulukkoteksti"/>
            </w:pPr>
            <w:r>
              <w:t>Voidaan kuvata esim. erilaiset tutustumisen työelämään, alumniyhteistyö, vierailevat luennoitsijat jne.</w:t>
            </w:r>
          </w:p>
        </w:tc>
      </w:tr>
      <w:tr w:rsidR="003A1025" w:rsidRPr="00B4141B" w14:paraId="5A5982F5" w14:textId="77777777" w:rsidTr="00892E9F">
        <w:tc>
          <w:tcPr>
            <w:tcW w:w="2438" w:type="dxa"/>
          </w:tcPr>
          <w:p w14:paraId="00C76F3D" w14:textId="529472E1" w:rsidR="003A1025" w:rsidRPr="005E0818" w:rsidRDefault="00842176" w:rsidP="00C43AD3">
            <w:pPr>
              <w:pStyle w:val="Taulukkootsikko2"/>
            </w:pPr>
            <w:r w:rsidRPr="005E0818">
              <w:t>Tenttien ajankohdat ja uusintamahdollisuudet</w:t>
            </w:r>
          </w:p>
        </w:tc>
        <w:tc>
          <w:tcPr>
            <w:tcW w:w="7622" w:type="dxa"/>
          </w:tcPr>
          <w:p w14:paraId="7E03296F" w14:textId="4C7EFFC7" w:rsidR="003A1025" w:rsidRPr="00842176" w:rsidRDefault="00842176" w:rsidP="005F0B85">
            <w:pPr>
              <w:pStyle w:val="Taulukkoteksti"/>
            </w:pPr>
            <w:r w:rsidRPr="00842176">
              <w:t>Kerrotaan, milloin on varsinainen tentti ja kaikki uusintamahdollisuudet. Onko tentti exam-tentti, kotitentti, verkkotentti</w:t>
            </w:r>
            <w:r w:rsidR="00C23BD2">
              <w:t>, l</w:t>
            </w:r>
            <w:r w:rsidRPr="00842176">
              <w:t>ähitentti</w:t>
            </w:r>
            <w:r w:rsidR="00C23BD2">
              <w:t xml:space="preserve"> </w:t>
            </w:r>
            <w:r w:rsidR="004E06F3">
              <w:t>v</w:t>
            </w:r>
            <w:r w:rsidR="00C23BD2">
              <w:t xml:space="preserve">ai </w:t>
            </w:r>
            <w:r w:rsidR="00C23BD2" w:rsidRPr="00C23BD2">
              <w:t>exam-omakonetentti jne.</w:t>
            </w:r>
          </w:p>
        </w:tc>
      </w:tr>
      <w:tr w:rsidR="005F0B85" w:rsidRPr="00B4141B" w14:paraId="05CAA988" w14:textId="77777777" w:rsidTr="00892E9F">
        <w:tc>
          <w:tcPr>
            <w:tcW w:w="2438" w:type="dxa"/>
          </w:tcPr>
          <w:p w14:paraId="7C4FC040" w14:textId="6A6827C4" w:rsidR="005F0B85" w:rsidRDefault="00842176" w:rsidP="00C43AD3">
            <w:pPr>
              <w:pStyle w:val="Taulukkootsikko2"/>
            </w:pPr>
            <w:r>
              <w:t>KV yhteydet</w:t>
            </w:r>
          </w:p>
        </w:tc>
        <w:tc>
          <w:tcPr>
            <w:tcW w:w="7622" w:type="dxa"/>
          </w:tcPr>
          <w:p w14:paraId="087C8B03" w14:textId="6BE1B84E" w:rsidR="00842176" w:rsidRDefault="00842176" w:rsidP="00842176">
            <w:pPr>
              <w:pStyle w:val="Taulukkoteksti"/>
            </w:pPr>
            <w:r>
              <w:t>Opetussuunnitelmat-sivustolla kentän nimi on Kansainvälisyys.</w:t>
            </w:r>
          </w:p>
          <w:p w14:paraId="1A8F4805" w14:textId="2CED9B3A" w:rsidR="005F0B85" w:rsidRPr="005F0B85" w:rsidRDefault="00842176" w:rsidP="00842176">
            <w:pPr>
              <w:pStyle w:val="Taulukkoteksti"/>
            </w:pPr>
            <w:r>
              <w:t>Kuvataan, miten kansainvälisyys toteutuu tässä toteutuksessa.</w:t>
            </w:r>
          </w:p>
        </w:tc>
      </w:tr>
      <w:tr w:rsidR="00E343CF" w:rsidRPr="00B4141B" w14:paraId="1FD666C8" w14:textId="77777777" w:rsidTr="00892E9F">
        <w:tc>
          <w:tcPr>
            <w:tcW w:w="2438" w:type="dxa"/>
          </w:tcPr>
          <w:p w14:paraId="0FEEB101" w14:textId="06EBEE6D" w:rsidR="00E343CF" w:rsidRPr="00A707FC" w:rsidRDefault="00E343CF" w:rsidP="00A707FC">
            <w:pPr>
              <w:pStyle w:val="Taulukkootsikko2"/>
            </w:pPr>
            <w:r w:rsidRPr="00A707FC">
              <w:t>**Opiskelijan ajankäyttö ja kuormitus</w:t>
            </w:r>
          </w:p>
        </w:tc>
        <w:tc>
          <w:tcPr>
            <w:tcW w:w="7622" w:type="dxa"/>
          </w:tcPr>
          <w:p w14:paraId="2E567CBB" w14:textId="66E9ADDE" w:rsidR="00E343CF" w:rsidRDefault="00E343CF" w:rsidP="00E343CF">
            <w:pPr>
              <w:pStyle w:val="Taulukkoteksti"/>
            </w:pPr>
            <w:r>
              <w:t xml:space="preserve">Kuvataan oppimistehtävät ja niiden ajankäyttö sekä opiskelijan muu ajankäyttö (esim. opetuskerrat ja kirjallisuuteen perehtyminen, luennoille valmistuminen jne. (Ks. Esim. </w:t>
            </w:r>
            <w:hyperlink r:id="rId11" w:history="1">
              <w:r w:rsidR="000E6C10">
                <w:rPr>
                  <w:rStyle w:val="Hyperlink"/>
                </w:rPr>
                <w:t>Anna aikaa ajatella - suomalaisten yliopisto-opintojen mitoitusjärjestelmä</w:t>
              </w:r>
            </w:hyperlink>
            <w:r>
              <w:t>)</w:t>
            </w:r>
          </w:p>
          <w:p w14:paraId="4FDF379B" w14:textId="77777777" w:rsidR="008E5B19" w:rsidRDefault="00E343CF" w:rsidP="008E5B19">
            <w:pPr>
              <w:pStyle w:val="Taulukkoteksti"/>
            </w:pPr>
            <w:r>
              <w:t xml:space="preserve">Verkko-opetuksen kuormittavuuteen saat ohjeita: </w:t>
            </w:r>
            <w:hyperlink r:id="rId12" w:history="1">
              <w:r w:rsidR="000E6C10" w:rsidRPr="0000441F">
                <w:rPr>
                  <w:rStyle w:val="Hyperlink"/>
                </w:rPr>
                <w:t>Verkko-opintojen mitoituksen arviointi</w:t>
              </w:r>
            </w:hyperlink>
            <w:r w:rsidR="000E6C10">
              <w:rPr>
                <w:rStyle w:val="Hyperlink"/>
              </w:rPr>
              <w:t xml:space="preserve"> </w:t>
            </w:r>
            <w:r w:rsidR="000E6C10" w:rsidRPr="0000441F">
              <w:t>(Karvi)</w:t>
            </w:r>
          </w:p>
          <w:p w14:paraId="53091E26" w14:textId="66C740A1" w:rsidR="00FD78CF" w:rsidRDefault="00FD78CF" w:rsidP="008E5B19">
            <w:pPr>
              <w:pStyle w:val="Taulukkoteksti"/>
            </w:pPr>
            <w:r>
              <w:t>Käytä myös Moodlen opintopistelaskuria hyväksesi.</w:t>
            </w:r>
          </w:p>
        </w:tc>
      </w:tr>
      <w:tr w:rsidR="00E343CF" w:rsidRPr="00B4141B" w14:paraId="6A05D2E5" w14:textId="77777777" w:rsidTr="00892E9F">
        <w:tc>
          <w:tcPr>
            <w:tcW w:w="2438" w:type="dxa"/>
          </w:tcPr>
          <w:p w14:paraId="3F1C091B" w14:textId="6CA66C5B" w:rsidR="00E343CF" w:rsidRPr="005E0818" w:rsidRDefault="00E343CF" w:rsidP="005E0818">
            <w:pPr>
              <w:pStyle w:val="Taulukkootsikko2"/>
            </w:pPr>
            <w:r w:rsidRPr="005E0818">
              <w:t>Sisällön jaksotus</w:t>
            </w:r>
          </w:p>
        </w:tc>
        <w:tc>
          <w:tcPr>
            <w:tcW w:w="7622" w:type="dxa"/>
          </w:tcPr>
          <w:p w14:paraId="32E2D051" w14:textId="5828FB31" w:rsidR="00B21D40" w:rsidRDefault="001612BB" w:rsidP="00E343CF">
            <w:pPr>
              <w:pStyle w:val="Taulukkoteksti"/>
            </w:pPr>
            <w:r>
              <w:t>T</w:t>
            </w:r>
            <w:r w:rsidR="008E5B19" w:rsidRPr="008E5B19">
              <w:t>arken</w:t>
            </w:r>
            <w:r>
              <w:t>na</w:t>
            </w:r>
            <w:r w:rsidR="008E5B19" w:rsidRPr="008E5B19">
              <w:t xml:space="preserve"> toteutuksen etenemi</w:t>
            </w:r>
            <w:r w:rsidR="00B15D3C">
              <w:t>stä</w:t>
            </w:r>
            <w:r w:rsidR="008E5B19" w:rsidRPr="008E5B19">
              <w:t xml:space="preserve"> ja aikataulu</w:t>
            </w:r>
            <w:r w:rsidR="00B15D3C">
              <w:t>a</w:t>
            </w:r>
            <w:r w:rsidR="00B21D40">
              <w:t>.</w:t>
            </w:r>
            <w:r w:rsidR="008E5B19" w:rsidRPr="008E5B19">
              <w:t xml:space="preserve"> </w:t>
            </w:r>
          </w:p>
          <w:p w14:paraId="319631EB" w14:textId="41569D71" w:rsidR="00E343CF" w:rsidRDefault="00B21D40" w:rsidP="00E343CF">
            <w:pPr>
              <w:pStyle w:val="Taulukkoteksti"/>
            </w:pPr>
            <w:r>
              <w:t>J</w:t>
            </w:r>
            <w:r w:rsidR="008E5B19" w:rsidRPr="008E5B19">
              <w:t xml:space="preserve">os on erilaisia vaiheistuksia </w:t>
            </w:r>
            <w:r>
              <w:t xml:space="preserve">kuten </w:t>
            </w:r>
            <w:r w:rsidR="008E5B19" w:rsidRPr="008E5B19">
              <w:t>labrat tai harjoitukset, työelämään tutustuminen jne., ker</w:t>
            </w:r>
            <w:r>
              <w:t>ro</w:t>
            </w:r>
            <w:r w:rsidR="008E5B19" w:rsidRPr="008E5B19">
              <w:t>, miten ne ajoittuvat toteutukselle.</w:t>
            </w:r>
          </w:p>
        </w:tc>
      </w:tr>
      <w:tr w:rsidR="008E5B19" w:rsidRPr="00B4141B" w14:paraId="07212642" w14:textId="77777777" w:rsidTr="00892E9F">
        <w:tc>
          <w:tcPr>
            <w:tcW w:w="2438" w:type="dxa"/>
          </w:tcPr>
          <w:p w14:paraId="791E1135" w14:textId="736A8DA1" w:rsidR="008E5B19" w:rsidRPr="005E0818" w:rsidRDefault="008E5B19" w:rsidP="006837B0">
            <w:pPr>
              <w:pStyle w:val="Taulukkootsikko2"/>
            </w:pPr>
            <w:r w:rsidRPr="005E0818">
              <w:t>Lisätietoja opiskelij</w:t>
            </w:r>
            <w:r w:rsidR="007B1836">
              <w:t>oille</w:t>
            </w:r>
          </w:p>
        </w:tc>
        <w:tc>
          <w:tcPr>
            <w:tcW w:w="7622" w:type="dxa"/>
          </w:tcPr>
          <w:p w14:paraId="0935E799" w14:textId="55042851" w:rsidR="008E5B19" w:rsidRDefault="008E5B19" w:rsidP="008E5B19">
            <w:pPr>
              <w:pStyle w:val="Taulukkoteksti"/>
            </w:pPr>
            <w:r>
              <w:t xml:space="preserve">Kuvaa käytettävät </w:t>
            </w:r>
            <w:r w:rsidRPr="008E5B19">
              <w:rPr>
                <w:b/>
                <w:bCs/>
              </w:rPr>
              <w:t>arviointimenetelmät</w:t>
            </w:r>
            <w:r>
              <w:t>, esim. jatkuva palaute, itsearviointi, vertaisarviointi. Oppimisen arviointi on ns. kehittävää arviointia.</w:t>
            </w:r>
          </w:p>
          <w:p w14:paraId="4035FD30" w14:textId="77777777" w:rsidR="008E5B19" w:rsidRDefault="008E5B19" w:rsidP="008E5B19">
            <w:pPr>
              <w:pStyle w:val="Taulukkoteksti"/>
            </w:pPr>
            <w:r>
              <w:t>Arviointi on osaamistavoitteisiin pohjautuvaa, laadullista, kriteeriperusteista ja siinä opiskelijan itsearvioinnilla on tärkeä rooli.</w:t>
            </w:r>
          </w:p>
          <w:p w14:paraId="44E396D1" w14:textId="077F50C0" w:rsidR="007B1836" w:rsidRDefault="007B1836" w:rsidP="008E5B19">
            <w:pPr>
              <w:pStyle w:val="Taulukkoteksti"/>
            </w:pPr>
            <w:r>
              <w:lastRenderedPageBreak/>
              <w:t>Voit k</w:t>
            </w:r>
            <w:r w:rsidR="00DE6D31">
              <w:t>irjoittaa</w:t>
            </w:r>
            <w:r>
              <w:t xml:space="preserve"> myös muuta tärkeää lisätietoa tarvittaessa. Huom. myös opintojaksolla on lisätietoa opiskelijalle -kenttä.</w:t>
            </w:r>
          </w:p>
          <w:p w14:paraId="11871AF0" w14:textId="3ED4D5C3" w:rsidR="00B21D40" w:rsidRPr="008E5B19" w:rsidRDefault="00B21D40" w:rsidP="008E5B19">
            <w:pPr>
              <w:pStyle w:val="Taulukkoteksti"/>
            </w:pPr>
            <w:r>
              <w:t>Tähän kenttää lisätään myös avoimen AMKin</w:t>
            </w:r>
            <w:r w:rsidR="002E78C8">
              <w:t xml:space="preserve">, </w:t>
            </w:r>
            <w:r>
              <w:t>campusonlinen</w:t>
            </w:r>
            <w:r w:rsidR="002E78C8">
              <w:t xml:space="preserve"> ja vaihto-opiskelijoiden</w:t>
            </w:r>
            <w:r>
              <w:t xml:space="preserve"> paikkamäärät esim. seuraavasti: Avoin AMK 5, CampusOnline 10.</w:t>
            </w:r>
          </w:p>
        </w:tc>
      </w:tr>
      <w:tr w:rsidR="008E5B19" w:rsidRPr="00B4141B" w14:paraId="2C2666A4" w14:textId="77777777" w:rsidTr="00892E9F">
        <w:tc>
          <w:tcPr>
            <w:tcW w:w="2438" w:type="dxa"/>
          </w:tcPr>
          <w:p w14:paraId="75E7BC28" w14:textId="1E93E59A" w:rsidR="008E5B19" w:rsidRPr="008E5B19" w:rsidRDefault="008E5B19" w:rsidP="006837B0">
            <w:pPr>
              <w:pStyle w:val="Taulukkootsikko2"/>
              <w:rPr>
                <w:rStyle w:val="Strong"/>
                <w:b/>
                <w:bCs/>
                <w:color w:val="000000" w:themeColor="text1"/>
              </w:rPr>
            </w:pPr>
            <w:r>
              <w:rPr>
                <w:rStyle w:val="Strong"/>
                <w:b/>
                <w:bCs/>
                <w:color w:val="000000" w:themeColor="text1"/>
              </w:rPr>
              <w:lastRenderedPageBreak/>
              <w:t>**</w:t>
            </w:r>
            <w:r w:rsidRPr="00D74A65">
              <w:t>Arviointiasteikko</w:t>
            </w:r>
          </w:p>
        </w:tc>
        <w:tc>
          <w:tcPr>
            <w:tcW w:w="7622" w:type="dxa"/>
          </w:tcPr>
          <w:p w14:paraId="562A3454" w14:textId="583BAC49" w:rsidR="008E5B19" w:rsidRDefault="008E5B19" w:rsidP="008E5B19">
            <w:pPr>
              <w:pStyle w:val="Taulukkoteksti"/>
            </w:pPr>
            <w:r w:rsidRPr="008E5B19">
              <w:t xml:space="preserve">Tieto </w:t>
            </w:r>
            <w:r w:rsidRPr="008E5B19">
              <w:rPr>
                <w:b/>
                <w:bCs/>
              </w:rPr>
              <w:t>ei periydy</w:t>
            </w:r>
            <w:r w:rsidRPr="008E5B19">
              <w:t xml:space="preserve"> opintojaksolta. Valitaan oikea asteikko alasvetovalikosta. Käytössä olevat arviointiasteikot: 0-5 tai hyväksytty-hylätty.</w:t>
            </w:r>
          </w:p>
        </w:tc>
      </w:tr>
    </w:tbl>
    <w:p w14:paraId="7430BCB2" w14:textId="66DEE1AB" w:rsidR="000F65D9" w:rsidRPr="005B27B0" w:rsidRDefault="000F65D9" w:rsidP="000F65D9">
      <w:pPr>
        <w:pStyle w:val="Heading1"/>
      </w:pPr>
      <w:r>
        <w:t>Ohjeen laatijat</w:t>
      </w:r>
    </w:p>
    <w:p w14:paraId="16CE4F15" w14:textId="77777777" w:rsidR="00096FDD" w:rsidRDefault="00096FDD" w:rsidP="00D74A65">
      <w:r>
        <w:t>Sirpa Tuomi, koulutuksen kehittämispäällikkö, korkeakoulupalvelut</w:t>
      </w:r>
    </w:p>
    <w:p w14:paraId="03BC9B52" w14:textId="77777777" w:rsidR="00096FDD" w:rsidRDefault="00096FDD" w:rsidP="00D74A65">
      <w:r>
        <w:t>Anne Luukkonen, suunnittelija, korkeakoulupalvelut</w:t>
      </w:r>
    </w:p>
    <w:p w14:paraId="3FE90EDE" w14:textId="4D95C82D" w:rsidR="00096FDD" w:rsidRDefault="00096FDD" w:rsidP="00D74A65">
      <w:r>
        <w:t xml:space="preserve">Ohje valmistunut 10.1.2020, päivitetty 31.1.2020 (Leena Liimatainen, Harri Keurulainen ja Anne Luukkonen), päivitetty </w:t>
      </w:r>
      <w:r w:rsidR="008E5B19">
        <w:t>20</w:t>
      </w:r>
      <w:r>
        <w:t>.6.2022</w:t>
      </w:r>
      <w:r w:rsidR="00B21D40">
        <w:t>, 10.8.2022</w:t>
      </w:r>
      <w:r w:rsidR="000E0845">
        <w:t>, 12.2.2024</w:t>
      </w:r>
    </w:p>
    <w:p w14:paraId="1215A94B" w14:textId="05BD0803" w:rsidR="00096FDD" w:rsidRPr="00096FDD" w:rsidRDefault="00096FDD" w:rsidP="00D74A65">
      <w:pPr>
        <w:pStyle w:val="Heading1"/>
      </w:pPr>
      <w:r w:rsidRPr="00096FDD">
        <w:t>Muutoshistoria</w:t>
      </w:r>
    </w:p>
    <w:p w14:paraId="640C55B8" w14:textId="2CB87B87" w:rsidR="00096FDD" w:rsidRDefault="00D7717E" w:rsidP="00D74A65">
      <w:r>
        <w:t xml:space="preserve">Toteutuksen </w:t>
      </w:r>
      <w:r w:rsidR="00096FDD">
        <w:t>kuvauksen versiossa 2.0 muutetut kohdat ovat:</w:t>
      </w:r>
    </w:p>
    <w:p w14:paraId="10D47022" w14:textId="77777777" w:rsidR="00096FDD" w:rsidRDefault="00096FDD" w:rsidP="00D74A65">
      <w:r>
        <w:t>- toteutustavat: Siirretty tehtäväksi vain toteutuksen kuvaukseen, ei siis tehdä opintojaksolle.</w:t>
      </w:r>
    </w:p>
    <w:p w14:paraId="40DE7037" w14:textId="42A2B3EC" w:rsidR="00096FDD" w:rsidRDefault="00D7717E" w:rsidP="00D74A65">
      <w:r>
        <w:t xml:space="preserve">Toteutuksen </w:t>
      </w:r>
      <w:r w:rsidR="00096FDD">
        <w:t>kuvauksen versiossa 3.0 muutetut kohdat ovat:</w:t>
      </w:r>
    </w:p>
    <w:p w14:paraId="3083B9BC" w14:textId="25126ED8" w:rsidR="00096FDD" w:rsidRDefault="00096FDD" w:rsidP="00D74A65">
      <w:r>
        <w:t>- opintojaksokuvauksen pohja ja toteutuskuvauksen pohja on erotettu omiksi dokumenteikseen.</w:t>
      </w:r>
    </w:p>
    <w:p w14:paraId="4F3326BD" w14:textId="64D7393D" w:rsidR="008E5B19" w:rsidRDefault="008E5B19" w:rsidP="00D74A65">
      <w:r w:rsidRPr="008E5B19">
        <w:t>- aika ja paikka -kentän ohje, opetuskielet ja suorituskielet -kenttien ohjeet, tarjontakori -kentän ohje</w:t>
      </w:r>
    </w:p>
    <w:p w14:paraId="32B8F98B" w14:textId="51A841C1" w:rsidR="006A6582" w:rsidRDefault="006A6582" w:rsidP="00D74A65">
      <w:r>
        <w:t>Toteutuksen kuvauksen versiossa 4.0 muutetut kohdat ovat:</w:t>
      </w:r>
    </w:p>
    <w:p w14:paraId="3EEF7396" w14:textId="34F3362E" w:rsidR="00344716" w:rsidRDefault="00344716" w:rsidP="00D74A65">
      <w:r w:rsidRPr="00344716">
        <w:t>- tarkennettu Paikkoja (min-max) -kentän tietoihin tulevaa lukua: mitkä opiskelijaryhmät lasketaan lukuun mukaan.</w:t>
      </w:r>
    </w:p>
    <w:p w14:paraId="4B8FA0BD" w14:textId="61AE1850" w:rsidR="00AA4E68" w:rsidRDefault="00AA4E68" w:rsidP="00D74A65">
      <w:r>
        <w:t>Toteutuksen kuvauksen versiossa 5.0 muutetut kohdat ovat:</w:t>
      </w:r>
    </w:p>
    <w:p w14:paraId="44A7027C" w14:textId="4F8EAE09" w:rsidR="00AA4E68" w:rsidRDefault="00AA4E68" w:rsidP="00AA4E68">
      <w:pPr>
        <w:pStyle w:val="ListParagraph"/>
        <w:numPr>
          <w:ilvl w:val="0"/>
          <w:numId w:val="23"/>
        </w:numPr>
      </w:pPr>
      <w:r>
        <w:t>englanninkielisen toteutuksen kuvaaminen toteutukselle</w:t>
      </w:r>
    </w:p>
    <w:p w14:paraId="5B15D5C6" w14:textId="17CB1084" w:rsidR="00AA4E68" w:rsidRDefault="00AA4E68" w:rsidP="00AA4E68">
      <w:pPr>
        <w:pStyle w:val="ListParagraph"/>
        <w:numPr>
          <w:ilvl w:val="0"/>
          <w:numId w:val="23"/>
        </w:numPr>
      </w:pPr>
      <w:r>
        <w:lastRenderedPageBreak/>
        <w:t>tarkennettu Luokittelu-, Toimipiste-, Suorituskieli/kielet-</w:t>
      </w:r>
      <w:r w:rsidR="00342598">
        <w:t xml:space="preserve"> ja </w:t>
      </w:r>
      <w:r>
        <w:t>Paikkoja</w:t>
      </w:r>
      <w:r w:rsidR="00342598">
        <w:t xml:space="preserve">- sekä Opiskelijan ajankäyttö ja kuormitus </w:t>
      </w:r>
      <w:r>
        <w:t>-kenttiin tulevaa tietoa</w:t>
      </w:r>
    </w:p>
    <w:p w14:paraId="2DA3A22D" w14:textId="1462CA22" w:rsidR="00AA4E68" w:rsidRDefault="00AA4E68" w:rsidP="00AA4E68">
      <w:pPr>
        <w:pStyle w:val="ListParagraph"/>
        <w:numPr>
          <w:ilvl w:val="0"/>
          <w:numId w:val="23"/>
        </w:numPr>
      </w:pPr>
      <w:r>
        <w:t>Korjattu Aika ja paikka- sekä Lisätietoa opiskelijoille -kenttien sisältöä.</w:t>
      </w:r>
    </w:p>
    <w:sectPr w:rsidR="00AA4E68" w:rsidSect="007D04C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8" w:left="1134" w:header="57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C931" w14:textId="77777777" w:rsidR="000B751E" w:rsidRDefault="000B751E">
      <w:r>
        <w:separator/>
      </w:r>
    </w:p>
  </w:endnote>
  <w:endnote w:type="continuationSeparator" w:id="0">
    <w:p w14:paraId="41D9F3BB" w14:textId="77777777" w:rsidR="000B751E" w:rsidRDefault="000B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0597" w14:textId="77777777" w:rsidR="003B17C5" w:rsidRDefault="003B17C5" w:rsidP="00397198">
    <w:pPr>
      <w:pStyle w:val="Footer"/>
    </w:pPr>
  </w:p>
  <w:p w14:paraId="5CD44C5E" w14:textId="77777777" w:rsidR="003B17C5" w:rsidRDefault="003B17C5" w:rsidP="00397198">
    <w:pPr>
      <w:pStyle w:val="Footer"/>
    </w:pPr>
  </w:p>
  <w:p w14:paraId="57829C2C" w14:textId="77777777" w:rsidR="003B17C5" w:rsidRDefault="003B17C5" w:rsidP="00397198">
    <w:pPr>
      <w:pStyle w:val="Footer"/>
    </w:pPr>
  </w:p>
  <w:p w14:paraId="48AE1EA6" w14:textId="77777777" w:rsidR="00C84DC7" w:rsidRDefault="00C84DC7" w:rsidP="00397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5EA" w14:textId="77777777" w:rsidR="00702618" w:rsidRDefault="00702618" w:rsidP="007D04C8">
    <w:pPr>
      <w:pStyle w:val="Footer"/>
    </w:pPr>
  </w:p>
  <w:p w14:paraId="54841434" w14:textId="77777777" w:rsidR="00030BEA" w:rsidRDefault="00030BEA" w:rsidP="007D04C8">
    <w:pPr>
      <w:pStyle w:val="Footer"/>
    </w:pPr>
  </w:p>
  <w:p w14:paraId="6A07F2B1" w14:textId="77777777" w:rsidR="00030BEA" w:rsidRDefault="00030BEA" w:rsidP="007D04C8">
    <w:pPr>
      <w:pStyle w:val="Footer"/>
    </w:pPr>
  </w:p>
  <w:tbl>
    <w:tblPr>
      <w:tblStyle w:val="TableGrid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Jyväskylän ammattikorkeakoulun yhteystiedot"/>
      <w:tblDescription w:val="JAMKin yhteystiedot: Osoite, puhelinnumero, fax, www-osoite ja Y-tunnus."/>
    </w:tblPr>
    <w:tblGrid>
      <w:gridCol w:w="2978"/>
      <w:gridCol w:w="2126"/>
      <w:gridCol w:w="1559"/>
      <w:gridCol w:w="1560"/>
      <w:gridCol w:w="1275"/>
      <w:gridCol w:w="1134"/>
    </w:tblGrid>
    <w:tr w:rsidR="00030BEA" w:rsidRPr="00983B51" w14:paraId="0B7DCCF5" w14:textId="77777777" w:rsidTr="00FA3D99">
      <w:trPr>
        <w:trHeight w:val="274"/>
      </w:trPr>
      <w:tc>
        <w:tcPr>
          <w:tcW w:w="2978" w:type="dxa"/>
          <w:tcBorders>
            <w:top w:val="single" w:sz="4" w:space="0" w:color="auto"/>
          </w:tcBorders>
          <w:hideMark/>
        </w:tcPr>
        <w:p w14:paraId="4DF66E68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0" w:name="RANGE!A1"/>
          <w:r w:rsidRPr="00983B51">
            <w:rPr>
              <w:b/>
              <w:bCs/>
            </w:rPr>
            <w:t>Jyväskylän ammattikorkeakoulu</w:t>
          </w:r>
          <w:bookmarkEnd w:id="0"/>
        </w:p>
      </w:tc>
      <w:tc>
        <w:tcPr>
          <w:tcW w:w="2126" w:type="dxa"/>
          <w:tcBorders>
            <w:top w:val="single" w:sz="4" w:space="0" w:color="auto"/>
          </w:tcBorders>
          <w:noWrap/>
          <w:hideMark/>
        </w:tcPr>
        <w:p w14:paraId="01F65A29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1" w:name="RANGE!B1"/>
          <w:r w:rsidRPr="00983B51">
            <w:rPr>
              <w:b/>
              <w:bCs/>
            </w:rPr>
            <w:t>Postiosoite/Address</w:t>
          </w:r>
          <w:bookmarkEnd w:id="1"/>
        </w:p>
      </w:tc>
      <w:tc>
        <w:tcPr>
          <w:tcW w:w="1559" w:type="dxa"/>
          <w:tcBorders>
            <w:top w:val="single" w:sz="4" w:space="0" w:color="auto"/>
          </w:tcBorders>
          <w:noWrap/>
          <w:hideMark/>
        </w:tcPr>
        <w:p w14:paraId="62ED8A38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2" w:name="RANGE!C1"/>
          <w:r w:rsidRPr="00983B51">
            <w:rPr>
              <w:b/>
              <w:bCs/>
            </w:rPr>
            <w:t>Puhelin/Tel.</w:t>
          </w:r>
          <w:bookmarkEnd w:id="2"/>
        </w:p>
      </w:tc>
      <w:tc>
        <w:tcPr>
          <w:tcW w:w="1560" w:type="dxa"/>
          <w:tcBorders>
            <w:top w:val="single" w:sz="4" w:space="0" w:color="auto"/>
          </w:tcBorders>
          <w:noWrap/>
          <w:hideMark/>
        </w:tcPr>
        <w:p w14:paraId="4DDC7072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3" w:name="RANGE!D1"/>
          <w:r w:rsidRPr="00983B51">
            <w:rPr>
              <w:b/>
              <w:bCs/>
            </w:rPr>
            <w:t>Faksi/Fax</w:t>
          </w:r>
          <w:bookmarkEnd w:id="3"/>
        </w:p>
      </w:tc>
      <w:tc>
        <w:tcPr>
          <w:tcW w:w="1275" w:type="dxa"/>
          <w:tcBorders>
            <w:top w:val="single" w:sz="4" w:space="0" w:color="auto"/>
          </w:tcBorders>
          <w:noWrap/>
          <w:hideMark/>
        </w:tcPr>
        <w:p w14:paraId="1CD297B0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4" w:name="RANGE!E1"/>
          <w:r w:rsidRPr="00983B51">
            <w:rPr>
              <w:b/>
              <w:bCs/>
            </w:rPr>
            <w:t>Internet</w:t>
          </w:r>
          <w:bookmarkEnd w:id="4"/>
        </w:p>
      </w:tc>
      <w:tc>
        <w:tcPr>
          <w:tcW w:w="1134" w:type="dxa"/>
          <w:tcBorders>
            <w:top w:val="single" w:sz="4" w:space="0" w:color="auto"/>
          </w:tcBorders>
          <w:noWrap/>
          <w:hideMark/>
        </w:tcPr>
        <w:p w14:paraId="5611FF59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5" w:name="RANGE!F1"/>
          <w:r w:rsidRPr="00983B51">
            <w:rPr>
              <w:b/>
              <w:bCs/>
            </w:rPr>
            <w:t xml:space="preserve">Y-tunnus </w:t>
          </w:r>
          <w:bookmarkEnd w:id="5"/>
        </w:p>
      </w:tc>
    </w:tr>
    <w:tr w:rsidR="00030BEA" w:rsidRPr="00983B51" w14:paraId="7899B222" w14:textId="77777777" w:rsidTr="00FA3D99">
      <w:trPr>
        <w:trHeight w:val="283"/>
      </w:trPr>
      <w:tc>
        <w:tcPr>
          <w:tcW w:w="2978" w:type="dxa"/>
          <w:hideMark/>
        </w:tcPr>
        <w:p w14:paraId="742C7B63" w14:textId="77777777" w:rsidR="00030BEA" w:rsidRPr="00983B51" w:rsidRDefault="00030BEA" w:rsidP="00030BEA">
          <w:pPr>
            <w:pStyle w:val="Footer"/>
            <w:rPr>
              <w:lang w:val="en-US"/>
            </w:rPr>
          </w:pPr>
          <w:r w:rsidRPr="00983B51">
            <w:rPr>
              <w:lang w:val="en-US"/>
            </w:rPr>
            <w:t>JAMK University of Applied Sciences</w:t>
          </w:r>
        </w:p>
      </w:tc>
      <w:tc>
        <w:tcPr>
          <w:tcW w:w="2126" w:type="dxa"/>
          <w:noWrap/>
          <w:hideMark/>
        </w:tcPr>
        <w:p w14:paraId="6986817E" w14:textId="77777777" w:rsidR="00030BEA" w:rsidRPr="00983B51" w:rsidRDefault="00030BEA" w:rsidP="00030BEA">
          <w:pPr>
            <w:pStyle w:val="Footer"/>
          </w:pPr>
          <w:r w:rsidRPr="00983B51">
            <w:t>PL 207</w:t>
          </w:r>
        </w:p>
      </w:tc>
      <w:tc>
        <w:tcPr>
          <w:tcW w:w="1559" w:type="dxa"/>
          <w:noWrap/>
          <w:hideMark/>
        </w:tcPr>
        <w:p w14:paraId="6822BAC7" w14:textId="77777777" w:rsidR="00030BEA" w:rsidRPr="00983B51" w:rsidRDefault="00030BEA" w:rsidP="00030BEA">
          <w:pPr>
            <w:pStyle w:val="Footer"/>
          </w:pPr>
          <w:r w:rsidRPr="00983B51">
            <w:t>0207438100</w:t>
          </w:r>
        </w:p>
      </w:tc>
      <w:tc>
        <w:tcPr>
          <w:tcW w:w="1560" w:type="dxa"/>
          <w:noWrap/>
          <w:hideMark/>
        </w:tcPr>
        <w:p w14:paraId="176455BD" w14:textId="77777777" w:rsidR="00030BEA" w:rsidRPr="00983B51" w:rsidRDefault="00030BEA" w:rsidP="00030BEA">
          <w:pPr>
            <w:pStyle w:val="Footer"/>
          </w:pPr>
          <w:r w:rsidRPr="00983B51">
            <w:t>(014) 4499694</w:t>
          </w:r>
        </w:p>
      </w:tc>
      <w:tc>
        <w:tcPr>
          <w:tcW w:w="1275" w:type="dxa"/>
          <w:noWrap/>
          <w:hideMark/>
        </w:tcPr>
        <w:p w14:paraId="7F39E748" w14:textId="77777777" w:rsidR="00030BEA" w:rsidRPr="00983B51" w:rsidRDefault="00030BEA" w:rsidP="00030BEA">
          <w:pPr>
            <w:pStyle w:val="Footer"/>
          </w:pPr>
          <w:r w:rsidRPr="00983B51">
            <w:t>www.jamk.fi</w:t>
          </w:r>
        </w:p>
      </w:tc>
      <w:tc>
        <w:tcPr>
          <w:tcW w:w="1134" w:type="dxa"/>
          <w:noWrap/>
          <w:hideMark/>
        </w:tcPr>
        <w:p w14:paraId="6B6ABB20" w14:textId="77777777" w:rsidR="00030BEA" w:rsidRPr="00983B51" w:rsidRDefault="00030BEA" w:rsidP="00030BEA">
          <w:pPr>
            <w:pStyle w:val="Footer"/>
          </w:pPr>
          <w:r w:rsidRPr="00983B51">
            <w:t>1006550-2</w:t>
          </w:r>
        </w:p>
      </w:tc>
    </w:tr>
    <w:tr w:rsidR="00030BEA" w:rsidRPr="00983B51" w14:paraId="4D9494DA" w14:textId="77777777" w:rsidTr="00FA3D99">
      <w:trPr>
        <w:trHeight w:val="290"/>
      </w:trPr>
      <w:tc>
        <w:tcPr>
          <w:tcW w:w="2978" w:type="dxa"/>
          <w:noWrap/>
          <w:hideMark/>
        </w:tcPr>
        <w:p w14:paraId="3B53B7C4" w14:textId="77777777" w:rsidR="00030BEA" w:rsidRPr="00983B51" w:rsidRDefault="00030BEA" w:rsidP="00030BEA">
          <w:pPr>
            <w:pStyle w:val="Footer"/>
          </w:pPr>
        </w:p>
      </w:tc>
      <w:tc>
        <w:tcPr>
          <w:tcW w:w="2126" w:type="dxa"/>
          <w:noWrap/>
          <w:hideMark/>
        </w:tcPr>
        <w:p w14:paraId="15BDA5F5" w14:textId="77777777" w:rsidR="00030BEA" w:rsidRPr="00983B51" w:rsidRDefault="00030BEA" w:rsidP="00030BEA">
          <w:pPr>
            <w:pStyle w:val="Footer"/>
          </w:pPr>
          <w:r w:rsidRPr="00983B51">
            <w:t>FI-40101 Jyväskylä</w:t>
          </w:r>
        </w:p>
      </w:tc>
      <w:tc>
        <w:tcPr>
          <w:tcW w:w="1559" w:type="dxa"/>
          <w:noWrap/>
          <w:hideMark/>
        </w:tcPr>
        <w:p w14:paraId="279473FC" w14:textId="77777777" w:rsidR="00030BEA" w:rsidRPr="00983B51" w:rsidRDefault="00030BEA" w:rsidP="00030BEA">
          <w:pPr>
            <w:pStyle w:val="Footer"/>
          </w:pPr>
          <w:r w:rsidRPr="00983B51">
            <w:t>+358 20 743 8100</w:t>
          </w:r>
        </w:p>
      </w:tc>
      <w:tc>
        <w:tcPr>
          <w:tcW w:w="1560" w:type="dxa"/>
          <w:noWrap/>
          <w:hideMark/>
        </w:tcPr>
        <w:p w14:paraId="05324512" w14:textId="77777777" w:rsidR="00030BEA" w:rsidRPr="00983B51" w:rsidRDefault="00030BEA" w:rsidP="00030BEA">
          <w:pPr>
            <w:pStyle w:val="Footer"/>
          </w:pPr>
          <w:r w:rsidRPr="00983B51">
            <w:t>+358 14 4499694</w:t>
          </w:r>
        </w:p>
      </w:tc>
      <w:tc>
        <w:tcPr>
          <w:tcW w:w="1275" w:type="dxa"/>
          <w:noWrap/>
          <w:hideMark/>
        </w:tcPr>
        <w:p w14:paraId="749071B1" w14:textId="77777777" w:rsidR="00030BEA" w:rsidRPr="00983B51" w:rsidRDefault="00030BEA" w:rsidP="00030BEA">
          <w:pPr>
            <w:pStyle w:val="Footer"/>
          </w:pPr>
        </w:p>
      </w:tc>
      <w:tc>
        <w:tcPr>
          <w:tcW w:w="1134" w:type="dxa"/>
          <w:noWrap/>
          <w:hideMark/>
        </w:tcPr>
        <w:p w14:paraId="64668F4E" w14:textId="77777777" w:rsidR="00030BEA" w:rsidRPr="00983B51" w:rsidRDefault="00030BEA" w:rsidP="00030BEA">
          <w:pPr>
            <w:pStyle w:val="Footer"/>
          </w:pPr>
        </w:p>
      </w:tc>
    </w:tr>
    <w:tr w:rsidR="00030BEA" w:rsidRPr="00983B51" w14:paraId="7C98C8CB" w14:textId="77777777" w:rsidTr="00FA3D99">
      <w:trPr>
        <w:trHeight w:val="290"/>
      </w:trPr>
      <w:tc>
        <w:tcPr>
          <w:tcW w:w="2978" w:type="dxa"/>
          <w:noWrap/>
          <w:hideMark/>
        </w:tcPr>
        <w:p w14:paraId="581F5027" w14:textId="77777777" w:rsidR="00030BEA" w:rsidRPr="00983B51" w:rsidRDefault="00030BEA" w:rsidP="00030BEA">
          <w:pPr>
            <w:pStyle w:val="Footer"/>
          </w:pPr>
        </w:p>
      </w:tc>
      <w:tc>
        <w:tcPr>
          <w:tcW w:w="2126" w:type="dxa"/>
          <w:noWrap/>
          <w:hideMark/>
        </w:tcPr>
        <w:p w14:paraId="4452C3A8" w14:textId="77777777" w:rsidR="00030BEA" w:rsidRPr="00983B51" w:rsidRDefault="00030BEA" w:rsidP="00030BEA">
          <w:pPr>
            <w:pStyle w:val="Footer"/>
          </w:pPr>
          <w:r w:rsidRPr="00983B51">
            <w:t>FINLAND</w:t>
          </w:r>
        </w:p>
      </w:tc>
      <w:tc>
        <w:tcPr>
          <w:tcW w:w="1559" w:type="dxa"/>
          <w:noWrap/>
          <w:hideMark/>
        </w:tcPr>
        <w:p w14:paraId="3628D58E" w14:textId="77777777" w:rsidR="00030BEA" w:rsidRPr="00983B51" w:rsidRDefault="00030BEA" w:rsidP="00030BEA">
          <w:pPr>
            <w:pStyle w:val="Footer"/>
          </w:pPr>
        </w:p>
      </w:tc>
      <w:tc>
        <w:tcPr>
          <w:tcW w:w="1560" w:type="dxa"/>
          <w:noWrap/>
          <w:hideMark/>
        </w:tcPr>
        <w:p w14:paraId="5795740A" w14:textId="77777777" w:rsidR="00030BEA" w:rsidRPr="00983B51" w:rsidRDefault="00030BEA" w:rsidP="00030BEA">
          <w:pPr>
            <w:pStyle w:val="Footer"/>
          </w:pPr>
        </w:p>
      </w:tc>
      <w:tc>
        <w:tcPr>
          <w:tcW w:w="1275" w:type="dxa"/>
          <w:noWrap/>
          <w:hideMark/>
        </w:tcPr>
        <w:p w14:paraId="1B917A1A" w14:textId="77777777" w:rsidR="00030BEA" w:rsidRPr="00983B51" w:rsidRDefault="00030BEA" w:rsidP="00030BEA">
          <w:pPr>
            <w:pStyle w:val="Footer"/>
          </w:pPr>
        </w:p>
      </w:tc>
      <w:tc>
        <w:tcPr>
          <w:tcW w:w="1134" w:type="dxa"/>
          <w:noWrap/>
          <w:hideMark/>
        </w:tcPr>
        <w:p w14:paraId="37060273" w14:textId="77777777" w:rsidR="00030BEA" w:rsidRPr="00983B51" w:rsidRDefault="00030BEA" w:rsidP="00030BEA">
          <w:pPr>
            <w:pStyle w:val="Footer"/>
          </w:pPr>
        </w:p>
      </w:tc>
    </w:tr>
  </w:tbl>
  <w:p w14:paraId="0C5C1DD8" w14:textId="77777777" w:rsidR="00702618" w:rsidRPr="00B7138A" w:rsidRDefault="00702618" w:rsidP="00030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C9FB" w14:textId="77777777" w:rsidR="000B751E" w:rsidRDefault="000B751E">
      <w:r>
        <w:separator/>
      </w:r>
    </w:p>
  </w:footnote>
  <w:footnote w:type="continuationSeparator" w:id="0">
    <w:p w14:paraId="44DB244C" w14:textId="77777777" w:rsidR="000B751E" w:rsidRDefault="000B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2605"/>
      <w:gridCol w:w="1303"/>
      <w:gridCol w:w="1303"/>
    </w:tblGrid>
    <w:tr w:rsidR="00A93743" w14:paraId="7D9C1C8E" w14:textId="77777777" w:rsidTr="00A93743">
      <w:tc>
        <w:tcPr>
          <w:tcW w:w="5210" w:type="dxa"/>
        </w:tcPr>
        <w:p w14:paraId="348F80D3" w14:textId="77777777" w:rsidR="00A93743" w:rsidRDefault="00F574DB" w:rsidP="00A93743">
          <w:pPr>
            <w:pStyle w:val="TwebYltunniste"/>
          </w:pPr>
          <w:r>
            <w:rPr>
              <w:noProof/>
            </w:rPr>
            <w:drawing>
              <wp:inline distT="0" distB="0" distL="0" distR="0" wp14:anchorId="7A783C00" wp14:editId="71A2B9FF">
                <wp:extent cx="1800000" cy="900000"/>
                <wp:effectExtent l="0" t="0" r="0" b="0"/>
                <wp:docPr id="3" name="Ku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004DFB7E" w14:textId="77777777" w:rsidR="00761BF4" w:rsidRPr="00761BF4" w:rsidRDefault="00A13B95" w:rsidP="007D04C8">
          <w:pPr>
            <w:pStyle w:val="Header"/>
          </w:pPr>
          <w:r w:rsidRPr="00A13B95">
            <w:rPr>
              <w:b/>
              <w:bCs/>
            </w:rPr>
            <w:t>Toimintaohje</w:t>
          </w:r>
        </w:p>
      </w:tc>
      <w:tc>
        <w:tcPr>
          <w:tcW w:w="1303" w:type="dxa"/>
        </w:tcPr>
        <w:p w14:paraId="4AB5C646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3A84396F" w14:textId="77777777" w:rsidR="00A93743" w:rsidRPr="000A7E0B" w:rsidRDefault="00A93743" w:rsidP="00A93743">
          <w:pPr>
            <w:pStyle w:val="TwebYltunniste"/>
            <w:rPr>
              <w:rStyle w:val="PageNumber"/>
            </w:rPr>
          </w:pPr>
          <w:r w:rsidRPr="000A7E0B">
            <w:rPr>
              <w:rStyle w:val="PageNumber"/>
            </w:rPr>
            <w:fldChar w:fldCharType="begin"/>
          </w:r>
          <w:r w:rsidRPr="000A7E0B">
            <w:rPr>
              <w:rStyle w:val="PageNumber"/>
            </w:rPr>
            <w:instrText>PAGE   \* MERGEFORMAT</w:instrText>
          </w:r>
          <w:r w:rsidRPr="000A7E0B">
            <w:rPr>
              <w:rStyle w:val="PageNumber"/>
            </w:rPr>
            <w:fldChar w:fldCharType="separate"/>
          </w:r>
          <w:r w:rsidRPr="000A7E0B">
            <w:rPr>
              <w:rStyle w:val="PageNumber"/>
            </w:rPr>
            <w:t>1</w:t>
          </w:r>
          <w:r w:rsidRPr="000A7E0B">
            <w:rPr>
              <w:rStyle w:val="PageNumber"/>
            </w:rPr>
            <w:fldChar w:fldCharType="end"/>
          </w:r>
          <w:r w:rsidRPr="000A7E0B">
            <w:rPr>
              <w:rStyle w:val="PageNumber"/>
            </w:rPr>
            <w:t xml:space="preserve"> (</w:t>
          </w:r>
          <w:r w:rsidRPr="000A7E0B">
            <w:rPr>
              <w:rStyle w:val="PageNumber"/>
            </w:rPr>
            <w:fldChar w:fldCharType="begin"/>
          </w:r>
          <w:r w:rsidRPr="000A7E0B">
            <w:rPr>
              <w:rStyle w:val="PageNumber"/>
            </w:rPr>
            <w:instrText xml:space="preserve"> NUMPAGES  </w:instrText>
          </w:r>
          <w:r w:rsidRPr="000A7E0B">
            <w:rPr>
              <w:rStyle w:val="PageNumber"/>
            </w:rPr>
            <w:fldChar w:fldCharType="separate"/>
          </w:r>
          <w:r w:rsidRPr="000A7E0B">
            <w:rPr>
              <w:rStyle w:val="PageNumber"/>
            </w:rPr>
            <w:t>3</w:t>
          </w:r>
          <w:r w:rsidRPr="000A7E0B">
            <w:rPr>
              <w:rStyle w:val="PageNumber"/>
            </w:rPr>
            <w:fldChar w:fldCharType="end"/>
          </w:r>
          <w:r w:rsidRPr="000A7E0B">
            <w:rPr>
              <w:rStyle w:val="PageNumber"/>
            </w:rPr>
            <w:t>)</w:t>
          </w:r>
        </w:p>
      </w:tc>
    </w:tr>
    <w:tr w:rsidR="00A93743" w14:paraId="2D0EC1D2" w14:textId="77777777" w:rsidTr="00A93743">
      <w:tc>
        <w:tcPr>
          <w:tcW w:w="5210" w:type="dxa"/>
        </w:tcPr>
        <w:p w14:paraId="69006D7E" w14:textId="77777777" w:rsidR="00A93743" w:rsidRPr="00F11333" w:rsidRDefault="00A93743" w:rsidP="00A93743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507568FE" w14:textId="77777777" w:rsidR="00A93743" w:rsidRPr="00E13F84" w:rsidRDefault="00A93743" w:rsidP="00A93743">
          <w:pPr>
            <w:pStyle w:val="Header"/>
            <w:rPr>
              <w:b/>
              <w:bCs/>
            </w:rPr>
          </w:pPr>
        </w:p>
      </w:tc>
      <w:tc>
        <w:tcPr>
          <w:tcW w:w="1303" w:type="dxa"/>
        </w:tcPr>
        <w:p w14:paraId="4349B988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7E5F6766" w14:textId="77777777" w:rsidR="00A93743" w:rsidRPr="00E13F84" w:rsidRDefault="00A93743" w:rsidP="00A93743">
          <w:pPr>
            <w:pStyle w:val="TwebYltunniste"/>
            <w:rPr>
              <w:rStyle w:val="PageNumber"/>
            </w:rPr>
          </w:pPr>
        </w:p>
      </w:tc>
    </w:tr>
  </w:tbl>
  <w:p w14:paraId="2A2E623E" w14:textId="77777777" w:rsidR="009B1A0A" w:rsidRDefault="009B1A0A" w:rsidP="005974BC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siakirjan ylätunnuste, jossa JAMKin logo, asiakirjatyyppi, päiväys ja sivunumerointi."/>
    </w:tblPr>
    <w:tblGrid>
      <w:gridCol w:w="5210"/>
      <w:gridCol w:w="2605"/>
      <w:gridCol w:w="1303"/>
      <w:gridCol w:w="947"/>
    </w:tblGrid>
    <w:tr w:rsidR="007D04C8" w14:paraId="2992A38D" w14:textId="77777777" w:rsidTr="007D04C8">
      <w:tc>
        <w:tcPr>
          <w:tcW w:w="5210" w:type="dxa"/>
        </w:tcPr>
        <w:p w14:paraId="0F024B58" w14:textId="77777777" w:rsidR="007D04C8" w:rsidRDefault="00F574DB" w:rsidP="007D04C8">
          <w:pPr>
            <w:pStyle w:val="TwebYltunniste"/>
          </w:pPr>
          <w:r>
            <w:rPr>
              <w:noProof/>
            </w:rPr>
            <w:drawing>
              <wp:inline distT="0" distB="0" distL="0" distR="0" wp14:anchorId="0AC64F12" wp14:editId="74D41A83">
                <wp:extent cx="1800000" cy="900000"/>
                <wp:effectExtent l="0" t="0" r="0" b="0"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66111AF3" w14:textId="77777777" w:rsidR="007D04C8" w:rsidRPr="00A13B95" w:rsidRDefault="00A13B95" w:rsidP="007D04C8">
          <w:pPr>
            <w:pStyle w:val="Header"/>
            <w:rPr>
              <w:b/>
              <w:bCs/>
            </w:rPr>
          </w:pPr>
          <w:r w:rsidRPr="00A13B95">
            <w:rPr>
              <w:b/>
              <w:bCs/>
            </w:rPr>
            <w:t>Toimintaohje</w:t>
          </w:r>
        </w:p>
      </w:tc>
      <w:tc>
        <w:tcPr>
          <w:tcW w:w="1303" w:type="dxa"/>
        </w:tcPr>
        <w:p w14:paraId="3943CE05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79436550" w14:textId="77777777" w:rsidR="007D04C8" w:rsidRPr="007D04C8" w:rsidRDefault="007D04C8" w:rsidP="007D04C8">
          <w:pPr>
            <w:pStyle w:val="TwebYltunniste"/>
            <w:rPr>
              <w:rStyle w:val="PageNumber"/>
            </w:rPr>
          </w:pPr>
          <w:r w:rsidRPr="007D04C8">
            <w:rPr>
              <w:rStyle w:val="PageNumber"/>
            </w:rPr>
            <w:fldChar w:fldCharType="begin"/>
          </w:r>
          <w:r w:rsidRPr="007D04C8">
            <w:rPr>
              <w:rStyle w:val="PageNumber"/>
            </w:rPr>
            <w:instrText>PAGE   \* MERGEFORMAT</w:instrText>
          </w:r>
          <w:r w:rsidRPr="007D04C8">
            <w:rPr>
              <w:rStyle w:val="PageNumber"/>
            </w:rPr>
            <w:fldChar w:fldCharType="separate"/>
          </w:r>
          <w:r w:rsidRPr="007D04C8">
            <w:rPr>
              <w:rStyle w:val="PageNumber"/>
            </w:rPr>
            <w:t>1</w:t>
          </w:r>
          <w:r w:rsidRPr="007D04C8">
            <w:rPr>
              <w:rStyle w:val="PageNumber"/>
            </w:rPr>
            <w:fldChar w:fldCharType="end"/>
          </w:r>
          <w:r w:rsidRPr="007D04C8">
            <w:rPr>
              <w:rStyle w:val="PageNumber"/>
            </w:rPr>
            <w:t xml:space="preserve"> (</w:t>
          </w:r>
          <w:r w:rsidRPr="007D04C8">
            <w:rPr>
              <w:rStyle w:val="PageNumber"/>
            </w:rPr>
            <w:fldChar w:fldCharType="begin"/>
          </w:r>
          <w:r w:rsidRPr="007D04C8">
            <w:rPr>
              <w:rStyle w:val="PageNumber"/>
            </w:rPr>
            <w:instrText xml:space="preserve"> NUMPAGES  </w:instrText>
          </w:r>
          <w:r w:rsidRPr="007D04C8">
            <w:rPr>
              <w:rStyle w:val="PageNumber"/>
            </w:rPr>
            <w:fldChar w:fldCharType="separate"/>
          </w:r>
          <w:r w:rsidRPr="007D04C8">
            <w:rPr>
              <w:rStyle w:val="PageNumber"/>
            </w:rPr>
            <w:t>1</w:t>
          </w:r>
          <w:r w:rsidRPr="007D04C8">
            <w:rPr>
              <w:rStyle w:val="PageNumber"/>
            </w:rPr>
            <w:fldChar w:fldCharType="end"/>
          </w:r>
          <w:r w:rsidRPr="007D04C8">
            <w:rPr>
              <w:rStyle w:val="PageNumber"/>
            </w:rPr>
            <w:t>)</w:t>
          </w:r>
        </w:p>
      </w:tc>
    </w:tr>
    <w:tr w:rsidR="007D04C8" w14:paraId="33C6AE1E" w14:textId="77777777" w:rsidTr="007D04C8">
      <w:tc>
        <w:tcPr>
          <w:tcW w:w="5210" w:type="dxa"/>
        </w:tcPr>
        <w:p w14:paraId="79992ADE" w14:textId="77777777" w:rsidR="007D04C8" w:rsidRPr="00F11333" w:rsidRDefault="007D04C8" w:rsidP="007D04C8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040E6DE7" w14:textId="313C5A21" w:rsidR="007D04C8" w:rsidRPr="007D04C8" w:rsidRDefault="00A308BB" w:rsidP="007D04C8">
          <w:pPr>
            <w:pStyle w:val="Header"/>
            <w:rPr>
              <w:bCs/>
            </w:rPr>
          </w:pPr>
          <w:r>
            <w:rPr>
              <w:bCs/>
            </w:rPr>
            <w:t>12</w:t>
          </w:r>
          <w:r w:rsidR="00F574DB">
            <w:rPr>
              <w:bCs/>
            </w:rPr>
            <w:t>.</w:t>
          </w:r>
          <w:r>
            <w:rPr>
              <w:bCs/>
            </w:rPr>
            <w:t>2</w:t>
          </w:r>
          <w:r w:rsidR="00F574DB">
            <w:rPr>
              <w:bCs/>
            </w:rPr>
            <w:t>.202</w:t>
          </w:r>
          <w:r>
            <w:rPr>
              <w:bCs/>
            </w:rPr>
            <w:t>4</w:t>
          </w:r>
        </w:p>
      </w:tc>
      <w:tc>
        <w:tcPr>
          <w:tcW w:w="1303" w:type="dxa"/>
        </w:tcPr>
        <w:p w14:paraId="389AF615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2BDF6231" w14:textId="77777777" w:rsidR="007D04C8" w:rsidRDefault="007D04C8" w:rsidP="007D04C8">
          <w:pPr>
            <w:pStyle w:val="TwebYltunniste"/>
          </w:pPr>
        </w:p>
      </w:tc>
    </w:tr>
  </w:tbl>
  <w:p w14:paraId="68129734" w14:textId="77777777" w:rsidR="00702618" w:rsidRDefault="00702618" w:rsidP="00B07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DC2308"/>
    <w:multiLevelType w:val="hybridMultilevel"/>
    <w:tmpl w:val="327AC5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0F0B4F92"/>
    <w:multiLevelType w:val="hybridMultilevel"/>
    <w:tmpl w:val="7DE42B5E"/>
    <w:lvl w:ilvl="0" w:tplc="4AB8E422"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6583E94"/>
    <w:multiLevelType w:val="hybridMultilevel"/>
    <w:tmpl w:val="E230C6AE"/>
    <w:lvl w:ilvl="0" w:tplc="018A7B0C">
      <w:start w:val="12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D277FA5"/>
    <w:multiLevelType w:val="multilevel"/>
    <w:tmpl w:val="9A927D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E1D4D63"/>
    <w:multiLevelType w:val="multilevel"/>
    <w:tmpl w:val="E528D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3A1B59E1"/>
    <w:multiLevelType w:val="hybridMultilevel"/>
    <w:tmpl w:val="B1A6D198"/>
    <w:lvl w:ilvl="0" w:tplc="31C2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3074B"/>
    <w:multiLevelType w:val="hybridMultilevel"/>
    <w:tmpl w:val="6736FD5A"/>
    <w:lvl w:ilvl="0" w:tplc="9560F4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44E0"/>
    <w:multiLevelType w:val="hybridMultilevel"/>
    <w:tmpl w:val="0DC6D252"/>
    <w:lvl w:ilvl="0" w:tplc="F2C05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64125B88"/>
    <w:multiLevelType w:val="hybridMultilevel"/>
    <w:tmpl w:val="4612A60E"/>
    <w:lvl w:ilvl="0" w:tplc="6B5284A6">
      <w:numFmt w:val="bullet"/>
      <w:lvlText w:val="-"/>
      <w:lvlJc w:val="left"/>
      <w:pPr>
        <w:ind w:left="332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 w15:restartNumberingAfterBreak="0">
    <w:nsid w:val="7AC51CE3"/>
    <w:multiLevelType w:val="hybridMultilevel"/>
    <w:tmpl w:val="AED485FE"/>
    <w:lvl w:ilvl="0" w:tplc="851ABB44"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1175419950">
    <w:abstractNumId w:val="19"/>
  </w:num>
  <w:num w:numId="2" w16cid:durableId="885986974">
    <w:abstractNumId w:val="8"/>
  </w:num>
  <w:num w:numId="3" w16cid:durableId="1118836042">
    <w:abstractNumId w:val="15"/>
  </w:num>
  <w:num w:numId="4" w16cid:durableId="357005921">
    <w:abstractNumId w:val="20"/>
  </w:num>
  <w:num w:numId="5" w16cid:durableId="82071755">
    <w:abstractNumId w:val="12"/>
  </w:num>
  <w:num w:numId="6" w16cid:durableId="29496070">
    <w:abstractNumId w:val="10"/>
  </w:num>
  <w:num w:numId="7" w16cid:durableId="110828280">
    <w:abstractNumId w:val="6"/>
  </w:num>
  <w:num w:numId="8" w16cid:durableId="1430346446">
    <w:abstractNumId w:val="4"/>
  </w:num>
  <w:num w:numId="9" w16cid:durableId="1363826542">
    <w:abstractNumId w:val="3"/>
  </w:num>
  <w:num w:numId="10" w16cid:durableId="1472401464">
    <w:abstractNumId w:val="2"/>
  </w:num>
  <w:num w:numId="11" w16cid:durableId="708072028">
    <w:abstractNumId w:val="1"/>
  </w:num>
  <w:num w:numId="12" w16cid:durableId="1511992525">
    <w:abstractNumId w:val="5"/>
  </w:num>
  <w:num w:numId="13" w16cid:durableId="1036547410">
    <w:abstractNumId w:val="0"/>
  </w:num>
  <w:num w:numId="14" w16cid:durableId="263614645">
    <w:abstractNumId w:val="14"/>
  </w:num>
  <w:num w:numId="15" w16cid:durableId="1534805511">
    <w:abstractNumId w:val="16"/>
  </w:num>
  <w:num w:numId="16" w16cid:durableId="347028998">
    <w:abstractNumId w:val="13"/>
  </w:num>
  <w:num w:numId="17" w16cid:durableId="208735693">
    <w:abstractNumId w:val="7"/>
  </w:num>
  <w:num w:numId="18" w16cid:durableId="1436174592">
    <w:abstractNumId w:val="18"/>
  </w:num>
  <w:num w:numId="19" w16cid:durableId="1956400984">
    <w:abstractNumId w:val="17"/>
  </w:num>
  <w:num w:numId="20" w16cid:durableId="792285233">
    <w:abstractNumId w:val="9"/>
  </w:num>
  <w:num w:numId="21" w16cid:durableId="140661111">
    <w:abstractNumId w:val="22"/>
  </w:num>
  <w:num w:numId="22" w16cid:durableId="745035558">
    <w:abstractNumId w:val="21"/>
  </w:num>
  <w:num w:numId="23" w16cid:durableId="1746564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consecutiveHyphenLimit w:val="3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D9"/>
    <w:rsid w:val="0000441F"/>
    <w:rsid w:val="0002608A"/>
    <w:rsid w:val="00030BEA"/>
    <w:rsid w:val="00064853"/>
    <w:rsid w:val="00083F94"/>
    <w:rsid w:val="00096FDD"/>
    <w:rsid w:val="000A7E0B"/>
    <w:rsid w:val="000B573B"/>
    <w:rsid w:val="000B751E"/>
    <w:rsid w:val="000B7D0F"/>
    <w:rsid w:val="000E0845"/>
    <w:rsid w:val="000E6C10"/>
    <w:rsid w:val="000F2157"/>
    <w:rsid w:val="000F65D9"/>
    <w:rsid w:val="00103471"/>
    <w:rsid w:val="00140EF8"/>
    <w:rsid w:val="0014302D"/>
    <w:rsid w:val="00146B2A"/>
    <w:rsid w:val="0014732C"/>
    <w:rsid w:val="001612BB"/>
    <w:rsid w:val="00166DBD"/>
    <w:rsid w:val="00171003"/>
    <w:rsid w:val="00173DF9"/>
    <w:rsid w:val="001838DD"/>
    <w:rsid w:val="001A2A11"/>
    <w:rsid w:val="001B39CA"/>
    <w:rsid w:val="001B7449"/>
    <w:rsid w:val="00214CB3"/>
    <w:rsid w:val="00223844"/>
    <w:rsid w:val="00232E30"/>
    <w:rsid w:val="002338A3"/>
    <w:rsid w:val="002363E0"/>
    <w:rsid w:val="002446C7"/>
    <w:rsid w:val="002748B9"/>
    <w:rsid w:val="00282666"/>
    <w:rsid w:val="00293230"/>
    <w:rsid w:val="002A1F3E"/>
    <w:rsid w:val="002A5E36"/>
    <w:rsid w:val="002A759E"/>
    <w:rsid w:val="002B24C3"/>
    <w:rsid w:val="002C1CC3"/>
    <w:rsid w:val="002E78C8"/>
    <w:rsid w:val="00316A2D"/>
    <w:rsid w:val="003241A6"/>
    <w:rsid w:val="003336CB"/>
    <w:rsid w:val="00342598"/>
    <w:rsid w:val="00344716"/>
    <w:rsid w:val="00370461"/>
    <w:rsid w:val="0037421E"/>
    <w:rsid w:val="00375C99"/>
    <w:rsid w:val="00396A66"/>
    <w:rsid w:val="00397198"/>
    <w:rsid w:val="003A1025"/>
    <w:rsid w:val="003A4454"/>
    <w:rsid w:val="003B17C5"/>
    <w:rsid w:val="003B4126"/>
    <w:rsid w:val="003C2406"/>
    <w:rsid w:val="003D46B5"/>
    <w:rsid w:val="003F7014"/>
    <w:rsid w:val="00404A02"/>
    <w:rsid w:val="00410ED6"/>
    <w:rsid w:val="004231A3"/>
    <w:rsid w:val="004C6175"/>
    <w:rsid w:val="004E06F3"/>
    <w:rsid w:val="004E3153"/>
    <w:rsid w:val="005034D7"/>
    <w:rsid w:val="0050642F"/>
    <w:rsid w:val="005123F9"/>
    <w:rsid w:val="00516452"/>
    <w:rsid w:val="00520AA4"/>
    <w:rsid w:val="00522578"/>
    <w:rsid w:val="00525323"/>
    <w:rsid w:val="00537774"/>
    <w:rsid w:val="005500EC"/>
    <w:rsid w:val="00564891"/>
    <w:rsid w:val="005711F1"/>
    <w:rsid w:val="00593100"/>
    <w:rsid w:val="005974BC"/>
    <w:rsid w:val="005B27B0"/>
    <w:rsid w:val="005B5F0B"/>
    <w:rsid w:val="005D180B"/>
    <w:rsid w:val="005D2904"/>
    <w:rsid w:val="005E0818"/>
    <w:rsid w:val="005E64B3"/>
    <w:rsid w:val="005E6C62"/>
    <w:rsid w:val="005F0B85"/>
    <w:rsid w:val="005F7400"/>
    <w:rsid w:val="00600C96"/>
    <w:rsid w:val="00610313"/>
    <w:rsid w:val="00643901"/>
    <w:rsid w:val="0064640C"/>
    <w:rsid w:val="00647965"/>
    <w:rsid w:val="00647975"/>
    <w:rsid w:val="00681E6D"/>
    <w:rsid w:val="006837B0"/>
    <w:rsid w:val="00694EB6"/>
    <w:rsid w:val="006A6582"/>
    <w:rsid w:val="006C3324"/>
    <w:rsid w:val="006C67FB"/>
    <w:rsid w:val="006F018B"/>
    <w:rsid w:val="006F3939"/>
    <w:rsid w:val="00702618"/>
    <w:rsid w:val="0070467E"/>
    <w:rsid w:val="007451E9"/>
    <w:rsid w:val="00750DCA"/>
    <w:rsid w:val="007612B4"/>
    <w:rsid w:val="00761BF4"/>
    <w:rsid w:val="0077386C"/>
    <w:rsid w:val="00776E45"/>
    <w:rsid w:val="00777182"/>
    <w:rsid w:val="0078620A"/>
    <w:rsid w:val="00796E0D"/>
    <w:rsid w:val="007A54A2"/>
    <w:rsid w:val="007B1836"/>
    <w:rsid w:val="007D04C8"/>
    <w:rsid w:val="007D053C"/>
    <w:rsid w:val="007D631B"/>
    <w:rsid w:val="00816F38"/>
    <w:rsid w:val="0082491A"/>
    <w:rsid w:val="00842176"/>
    <w:rsid w:val="008423BA"/>
    <w:rsid w:val="00855565"/>
    <w:rsid w:val="00864B9A"/>
    <w:rsid w:val="00870802"/>
    <w:rsid w:val="008854CF"/>
    <w:rsid w:val="00892E9F"/>
    <w:rsid w:val="008A0B74"/>
    <w:rsid w:val="008C0264"/>
    <w:rsid w:val="008D7675"/>
    <w:rsid w:val="008E5B19"/>
    <w:rsid w:val="008F3A17"/>
    <w:rsid w:val="0090752E"/>
    <w:rsid w:val="00932D12"/>
    <w:rsid w:val="00937165"/>
    <w:rsid w:val="009676C8"/>
    <w:rsid w:val="009840D5"/>
    <w:rsid w:val="009B1A0A"/>
    <w:rsid w:val="009D29F2"/>
    <w:rsid w:val="009D37EF"/>
    <w:rsid w:val="009D483F"/>
    <w:rsid w:val="00A13B95"/>
    <w:rsid w:val="00A265C6"/>
    <w:rsid w:val="00A26630"/>
    <w:rsid w:val="00A308BB"/>
    <w:rsid w:val="00A35608"/>
    <w:rsid w:val="00A36885"/>
    <w:rsid w:val="00A707FC"/>
    <w:rsid w:val="00A73299"/>
    <w:rsid w:val="00A81420"/>
    <w:rsid w:val="00A81EF5"/>
    <w:rsid w:val="00A93743"/>
    <w:rsid w:val="00A97A85"/>
    <w:rsid w:val="00AA4E68"/>
    <w:rsid w:val="00AC3A44"/>
    <w:rsid w:val="00AD4CB9"/>
    <w:rsid w:val="00AE3E28"/>
    <w:rsid w:val="00AE49A5"/>
    <w:rsid w:val="00AF01F5"/>
    <w:rsid w:val="00B07C49"/>
    <w:rsid w:val="00B15D3C"/>
    <w:rsid w:val="00B21D40"/>
    <w:rsid w:val="00B2406F"/>
    <w:rsid w:val="00B32CED"/>
    <w:rsid w:val="00B3686D"/>
    <w:rsid w:val="00B47398"/>
    <w:rsid w:val="00B54854"/>
    <w:rsid w:val="00B7138A"/>
    <w:rsid w:val="00B85AD2"/>
    <w:rsid w:val="00B96D41"/>
    <w:rsid w:val="00BA0407"/>
    <w:rsid w:val="00BB3AE9"/>
    <w:rsid w:val="00BB5E25"/>
    <w:rsid w:val="00BB5EC7"/>
    <w:rsid w:val="00BC053B"/>
    <w:rsid w:val="00BF24A5"/>
    <w:rsid w:val="00C0067E"/>
    <w:rsid w:val="00C23BD2"/>
    <w:rsid w:val="00C43AD3"/>
    <w:rsid w:val="00C608B6"/>
    <w:rsid w:val="00C74454"/>
    <w:rsid w:val="00C8360B"/>
    <w:rsid w:val="00C84DC7"/>
    <w:rsid w:val="00CA24E1"/>
    <w:rsid w:val="00CA741A"/>
    <w:rsid w:val="00CC605D"/>
    <w:rsid w:val="00CE5AFB"/>
    <w:rsid w:val="00CF47DC"/>
    <w:rsid w:val="00D00B4B"/>
    <w:rsid w:val="00D02D48"/>
    <w:rsid w:val="00D07E0E"/>
    <w:rsid w:val="00D22A93"/>
    <w:rsid w:val="00D32FC1"/>
    <w:rsid w:val="00D359BE"/>
    <w:rsid w:val="00D57DAC"/>
    <w:rsid w:val="00D74A65"/>
    <w:rsid w:val="00D7717E"/>
    <w:rsid w:val="00DC317B"/>
    <w:rsid w:val="00DC36CD"/>
    <w:rsid w:val="00DE6D31"/>
    <w:rsid w:val="00DF29AA"/>
    <w:rsid w:val="00DF3D18"/>
    <w:rsid w:val="00E067F2"/>
    <w:rsid w:val="00E13F84"/>
    <w:rsid w:val="00E20563"/>
    <w:rsid w:val="00E2649E"/>
    <w:rsid w:val="00E343CF"/>
    <w:rsid w:val="00E6186E"/>
    <w:rsid w:val="00E6398E"/>
    <w:rsid w:val="00E65106"/>
    <w:rsid w:val="00E67636"/>
    <w:rsid w:val="00E67901"/>
    <w:rsid w:val="00E82646"/>
    <w:rsid w:val="00EB1F0D"/>
    <w:rsid w:val="00ED1C03"/>
    <w:rsid w:val="00ED3894"/>
    <w:rsid w:val="00ED67CD"/>
    <w:rsid w:val="00ED734A"/>
    <w:rsid w:val="00EF4C13"/>
    <w:rsid w:val="00F03E67"/>
    <w:rsid w:val="00F11333"/>
    <w:rsid w:val="00F22CB0"/>
    <w:rsid w:val="00F347A3"/>
    <w:rsid w:val="00F43D11"/>
    <w:rsid w:val="00F454CF"/>
    <w:rsid w:val="00F55802"/>
    <w:rsid w:val="00F574DB"/>
    <w:rsid w:val="00F60FD9"/>
    <w:rsid w:val="00F65057"/>
    <w:rsid w:val="00F6601F"/>
    <w:rsid w:val="00FA07E3"/>
    <w:rsid w:val="00FD78CF"/>
    <w:rsid w:val="00FD7ED8"/>
    <w:rsid w:val="00FE3028"/>
    <w:rsid w:val="00FE5028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06AFB"/>
  <w15:docId w15:val="{2706ED42-6848-4AEA-B534-6B79663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BEA"/>
    <w:pPr>
      <w:spacing w:before="240" w:after="240"/>
      <w:ind w:left="2608"/>
    </w:pPr>
    <w:rPr>
      <w:rFonts w:ascii="Calibri" w:hAnsi="Calibri"/>
    </w:rPr>
  </w:style>
  <w:style w:type="paragraph" w:styleId="Heading1">
    <w:name w:val="heading 1"/>
    <w:basedOn w:val="Normal"/>
    <w:next w:val="Normal"/>
    <w:autoRedefine/>
    <w:qFormat/>
    <w:rsid w:val="00F574DB"/>
    <w:pPr>
      <w:keepNext/>
      <w:keepLines/>
      <w:numPr>
        <w:numId w:val="16"/>
      </w:numPr>
      <w:spacing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1E6D"/>
    <w:pPr>
      <w:keepNext/>
      <w:keepLines/>
      <w:numPr>
        <w:ilvl w:val="1"/>
        <w:numId w:val="16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81E6D"/>
    <w:pPr>
      <w:keepNext/>
      <w:keepLines/>
      <w:numPr>
        <w:ilvl w:val="2"/>
        <w:numId w:val="16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0ED6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0ED6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0ED6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0ED6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0ED6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0ED6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KuntaToimistoTeksti"/>
    <w:rsid w:val="00030BEA"/>
    <w:pPr>
      <w:tabs>
        <w:tab w:val="right" w:pos="9639"/>
      </w:tabs>
    </w:pPr>
    <w:rPr>
      <w:rFonts w:ascii="Calibri" w:hAnsi="Calibri"/>
      <w:sz w:val="20"/>
    </w:rPr>
  </w:style>
  <w:style w:type="paragraph" w:styleId="Footer">
    <w:name w:val="footer"/>
    <w:basedOn w:val="Normal"/>
    <w:rsid w:val="00A93743"/>
    <w:pPr>
      <w:tabs>
        <w:tab w:val="center" w:pos="4819"/>
        <w:tab w:val="right" w:pos="9638"/>
      </w:tabs>
      <w:spacing w:before="0" w:after="0"/>
      <w:ind w:left="0"/>
    </w:pPr>
    <w:rPr>
      <w:rFonts w:cs="Arial"/>
      <w:sz w:val="18"/>
    </w:rPr>
  </w:style>
  <w:style w:type="character" w:styleId="PageNumber">
    <w:name w:val="page number"/>
    <w:basedOn w:val="DefaultParagraphFont"/>
    <w:rsid w:val="005B27B0"/>
    <w:rPr>
      <w:rFonts w:ascii="Calibri" w:hAnsi="Calibri"/>
      <w:sz w:val="20"/>
    </w:rPr>
  </w:style>
  <w:style w:type="paragraph" w:customStyle="1" w:styleId="KuntaToimistoTeksti">
    <w:name w:val="KuntaToimistoTeksti"/>
    <w:semiHidden/>
    <w:unhideWhenUsed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</w:rPr>
  </w:style>
  <w:style w:type="paragraph" w:customStyle="1" w:styleId="Asialuettelo">
    <w:name w:val="Asialuettelo"/>
    <w:basedOn w:val="Asiateksti"/>
    <w:semiHidden/>
    <w:unhideWhenUsed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unhideWhenUsed/>
    <w:rsid w:val="00DF29AA"/>
    <w:pPr>
      <w:ind w:left="1298" w:hanging="1298"/>
      <w:jc w:val="both"/>
    </w:pPr>
  </w:style>
  <w:style w:type="paragraph" w:styleId="TOC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unhideWhenUsed/>
    <w:rsid w:val="00AE3E28"/>
    <w:rPr>
      <w:rFonts w:ascii="Calibri" w:hAnsi="Calibri"/>
    </w:rPr>
  </w:style>
  <w:style w:type="paragraph" w:customStyle="1" w:styleId="TwebAsiateksti1">
    <w:name w:val="TwebAsiateksti1"/>
    <w:basedOn w:val="TwebTeksti"/>
    <w:unhideWhenUsed/>
    <w:rsid w:val="005974BC"/>
    <w:pPr>
      <w:tabs>
        <w:tab w:val="left" w:pos="1304"/>
        <w:tab w:val="left" w:pos="2608"/>
      </w:tabs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unhideWhenUsed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unhideWhenUsed/>
    <w:rsid w:val="005974BC"/>
    <w:pPr>
      <w:spacing w:after="240"/>
    </w:pPr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unhideWhenUsed/>
    <w:rPr>
      <w:sz w:val="20"/>
      <w:lang w:eastAsia="en-US"/>
    </w:rPr>
  </w:style>
  <w:style w:type="table" w:styleId="TableGrid">
    <w:name w:val="Table Grid"/>
    <w:basedOn w:val="TableNormal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eipislinkki1">
    <w:name w:val="leipislinkki1"/>
    <w:semiHidden/>
    <w:unhideWhenUsed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Alaluettelo">
    <w:name w:val="Alaluettelo"/>
    <w:basedOn w:val="Asialuettelo"/>
    <w:semiHidden/>
    <w:unhideWhenUsed/>
    <w:rsid w:val="00DF29AA"/>
    <w:pPr>
      <w:ind w:left="3895"/>
    </w:pPr>
  </w:style>
  <w:style w:type="paragraph" w:customStyle="1" w:styleId="makro">
    <w:name w:val="makro"/>
    <w:semiHidden/>
    <w:unhideWhenUsed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croText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unhideWhenUsed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unhideWhenUsed/>
    <w:rsid w:val="00DF29AA"/>
  </w:style>
  <w:style w:type="paragraph" w:customStyle="1" w:styleId="TwebAlatunniste">
    <w:name w:val="TwebAlatunniste"/>
    <w:basedOn w:val="TwebTeksti"/>
    <w:semiHidden/>
    <w:unhideWhenUsed/>
    <w:qFormat/>
    <w:rsid w:val="00AE3E28"/>
    <w:rPr>
      <w:sz w:val="16"/>
    </w:rPr>
  </w:style>
  <w:style w:type="paragraph" w:customStyle="1" w:styleId="SisennysC2">
    <w:name w:val="Sisennys C2"/>
    <w:basedOn w:val="Normal"/>
    <w:unhideWhenUsed/>
    <w:rsid w:val="0077718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after="120" w:line="240" w:lineRule="exact"/>
      <w:ind w:left="2591"/>
    </w:pPr>
  </w:style>
  <w:style w:type="character" w:customStyle="1" w:styleId="Heading3Char">
    <w:name w:val="Heading 3 Char"/>
    <w:link w:val="Heading3"/>
    <w:rsid w:val="00681E6D"/>
    <w:rPr>
      <w:rFonts w:asciiTheme="minorHAnsi" w:hAnsiTheme="minorHAnsi" w:cs="Arial"/>
      <w:b/>
      <w:bCs/>
      <w:sz w:val="24"/>
      <w:szCs w:val="26"/>
    </w:rPr>
  </w:style>
  <w:style w:type="paragraph" w:customStyle="1" w:styleId="arial18boldoma">
    <w:name w:val="arial 18 bold oma"/>
    <w:basedOn w:val="Normal"/>
    <w:link w:val="arial18boldomaCharChar"/>
    <w:autoRedefine/>
    <w:rsid w:val="00ED67CD"/>
    <w:pPr>
      <w:keepNext/>
      <w:widowControl w:val="0"/>
      <w:spacing w:after="60"/>
      <w:ind w:left="0"/>
    </w:pPr>
    <w:rPr>
      <w:b/>
      <w:sz w:val="32"/>
      <w:szCs w:val="32"/>
    </w:rPr>
  </w:style>
  <w:style w:type="character" w:customStyle="1" w:styleId="arial18boldomaCharChar">
    <w:name w:val="arial 18 bold oma Char Char"/>
    <w:link w:val="arial18boldoma"/>
    <w:rsid w:val="00ED67CD"/>
    <w:rPr>
      <w:rFonts w:ascii="Arial" w:hAnsi="Arial"/>
      <w:b/>
      <w:sz w:val="32"/>
      <w:szCs w:val="32"/>
    </w:rPr>
  </w:style>
  <w:style w:type="paragraph" w:customStyle="1" w:styleId="arial14boldoma">
    <w:name w:val="arial 14 bold oma"/>
    <w:basedOn w:val="arial18boldoma"/>
    <w:link w:val="arial14boldomaCharChar"/>
    <w:autoRedefine/>
    <w:rsid w:val="00ED67CD"/>
    <w:rPr>
      <w:bCs/>
      <w:sz w:val="28"/>
    </w:rPr>
  </w:style>
  <w:style w:type="character" w:customStyle="1" w:styleId="arial14boldomaCharChar">
    <w:name w:val="arial 14 bold oma Char Char"/>
    <w:link w:val="arial14boldoma"/>
    <w:rsid w:val="00ED67CD"/>
    <w:rPr>
      <w:rFonts w:ascii="Arial" w:hAnsi="Arial"/>
      <w:b/>
      <w:bCs/>
      <w:sz w:val="28"/>
      <w:szCs w:val="32"/>
    </w:rPr>
  </w:style>
  <w:style w:type="character" w:customStyle="1" w:styleId="AriallaatikkoChar">
    <w:name w:val="Arial laatikko Char"/>
    <w:link w:val="Ariallaatikko"/>
    <w:rsid w:val="00ED67CD"/>
    <w:rPr>
      <w:rFonts w:ascii="Arial" w:hAnsi="Arial"/>
      <w:sz w:val="22"/>
    </w:rPr>
  </w:style>
  <w:style w:type="paragraph" w:customStyle="1" w:styleId="Ariallaatikko">
    <w:name w:val="Arial laatikko"/>
    <w:basedOn w:val="Normal"/>
    <w:link w:val="AriallaatikkoChar"/>
    <w:rsid w:val="00ED6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</w:pPr>
    <w:rPr>
      <w:sz w:val="22"/>
    </w:rPr>
  </w:style>
  <w:style w:type="character" w:customStyle="1" w:styleId="TyyliArial">
    <w:name w:val="Tyyli Arial"/>
    <w:rsid w:val="00ED67CD"/>
    <w:rPr>
      <w:rFonts w:ascii="Arial" w:hAnsi="Arial"/>
      <w:sz w:val="22"/>
    </w:rPr>
  </w:style>
  <w:style w:type="paragraph" w:customStyle="1" w:styleId="TyyliAriallaatikkoLihavoitu">
    <w:name w:val="Tyyli Arial laatikko + Lihavoitu"/>
    <w:basedOn w:val="Ariallaatikko"/>
    <w:link w:val="TyyliAriallaatikkoLihavoituChar"/>
    <w:rsid w:val="00ED67CD"/>
    <w:rPr>
      <w:b/>
      <w:bCs/>
    </w:rPr>
  </w:style>
  <w:style w:type="character" w:customStyle="1" w:styleId="TyyliAriallaatikkoLihavoituChar">
    <w:name w:val="Tyyli Arial laatikko + Lihavoitu Char"/>
    <w:link w:val="TyyliAriallaatikkoLihavoitu"/>
    <w:rsid w:val="00ED67CD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681E6D"/>
    <w:rPr>
      <w:rFonts w:asciiTheme="minorHAnsi" w:eastAsiaTheme="majorEastAsia" w:hAnsiTheme="minorHAnsi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10ED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410ED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410ED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410E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410E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10E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61BF4"/>
    <w:pPr>
      <w:spacing w:before="360" w:after="480"/>
      <w:ind w:left="0"/>
      <w:contextualSpacing/>
    </w:pPr>
    <w:rPr>
      <w:rFonts w:eastAsiaTheme="majorEastAsia" w:cstheme="majorHAns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761BF4"/>
    <w:rPr>
      <w:rFonts w:eastAsiaTheme="majorEastAsia" w:cstheme="majorHAnsi"/>
      <w:b/>
      <w:spacing w:val="-10"/>
      <w:kern w:val="28"/>
      <w:szCs w:val="56"/>
    </w:rPr>
  </w:style>
  <w:style w:type="paragraph" w:customStyle="1" w:styleId="allekirjoituskohta">
    <w:name w:val="allekirjoituskohta"/>
    <w:basedOn w:val="Normal"/>
    <w:qFormat/>
    <w:rsid w:val="00516452"/>
    <w:pPr>
      <w:tabs>
        <w:tab w:val="left" w:pos="6521"/>
      </w:tabs>
      <w:spacing w:before="720"/>
      <w:contextualSpacing/>
    </w:pPr>
  </w:style>
  <w:style w:type="paragraph" w:customStyle="1" w:styleId="liite">
    <w:name w:val="liite"/>
    <w:basedOn w:val="Normal"/>
    <w:next w:val="Normal"/>
    <w:qFormat/>
    <w:rsid w:val="00E13F84"/>
    <w:pPr>
      <w:spacing w:before="600"/>
      <w:ind w:hanging="2608"/>
    </w:pPr>
  </w:style>
  <w:style w:type="character" w:styleId="IntenseEmphasis">
    <w:name w:val="Intense Emphasis"/>
    <w:basedOn w:val="DefaultParagraphFont"/>
    <w:uiPriority w:val="21"/>
    <w:qFormat/>
    <w:rsid w:val="00E13F84"/>
    <w:rPr>
      <w:rFonts w:ascii="Arial" w:hAnsi="Arial"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F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F84"/>
    <w:rPr>
      <w:rFonts w:ascii="Arial" w:hAnsi="Arial"/>
      <w:i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E13F84"/>
    <w:rPr>
      <w:rFonts w:ascii="Arial" w:hAnsi="Arial"/>
      <w:smallCaps/>
      <w:color w:val="000000" w:themeColor="text1"/>
    </w:rPr>
  </w:style>
  <w:style w:type="paragraph" w:styleId="ListParagraph">
    <w:name w:val="List Paragraph"/>
    <w:basedOn w:val="Normal"/>
    <w:uiPriority w:val="34"/>
    <w:qFormat/>
    <w:rsid w:val="00E13F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27B0"/>
    <w:rPr>
      <w:color w:val="605E5C"/>
      <w:shd w:val="clear" w:color="auto" w:fill="E1DFDD"/>
    </w:rPr>
  </w:style>
  <w:style w:type="paragraph" w:customStyle="1" w:styleId="Taulukkootsikko3">
    <w:name w:val="Taulukko otsikko 3"/>
    <w:basedOn w:val="Normal"/>
    <w:rsid w:val="002A1F3E"/>
    <w:pPr>
      <w:ind w:left="0"/>
    </w:pPr>
    <w:rPr>
      <w:b/>
      <w:bCs/>
      <w:i/>
      <w:szCs w:val="20"/>
    </w:rPr>
  </w:style>
  <w:style w:type="paragraph" w:customStyle="1" w:styleId="Taulukkoteksti">
    <w:name w:val="Taulukko teksti"/>
    <w:basedOn w:val="Normal"/>
    <w:rsid w:val="002A1F3E"/>
    <w:pPr>
      <w:ind w:left="0"/>
    </w:pPr>
    <w:rPr>
      <w:szCs w:val="20"/>
    </w:rPr>
  </w:style>
  <w:style w:type="character" w:styleId="Strong">
    <w:name w:val="Strong"/>
    <w:basedOn w:val="DefaultParagraphFont"/>
    <w:qFormat/>
    <w:rsid w:val="005123F9"/>
    <w:rPr>
      <w:b/>
      <w:bCs/>
    </w:rPr>
  </w:style>
  <w:style w:type="paragraph" w:customStyle="1" w:styleId="Taulukkootsikko2">
    <w:name w:val="Taulukko otsikko 2"/>
    <w:basedOn w:val="Taulukkootsikko3"/>
    <w:rsid w:val="001B39CA"/>
    <w:rPr>
      <w:i w:val="0"/>
      <w:iCs/>
    </w:rPr>
  </w:style>
  <w:style w:type="paragraph" w:customStyle="1" w:styleId="Taulukkootsikko1">
    <w:name w:val="Taulukko otsikko 1"/>
    <w:basedOn w:val="Taulukkootsikko2"/>
    <w:qFormat/>
    <w:rsid w:val="0064640C"/>
  </w:style>
  <w:style w:type="character" w:styleId="FollowedHyperlink">
    <w:name w:val="FollowedHyperlink"/>
    <w:basedOn w:val="DefaultParagraphFont"/>
    <w:semiHidden/>
    <w:unhideWhenUsed/>
    <w:rsid w:val="000E6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dlet-uploads.storage.googleapis.com/326784720/c4aa7462b33e5307a6ae87d326940f36/Lev_nen_K__ym__2006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cbu.oulu.fi/Syomitja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amkstudent.sharepoint.com/sites/Assets/OfficeTemplates/Henkil&#246;kunta%20-%20Staff/Toimintaohje_TOK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6359b-a332-499e-9f49-8bb0ff81f917" xsi:nil="true"/>
    <l7bc4729bde1438b8df4870b8884575c xmlns="5dad6104-dd62-4be5-a5fd-22e2654912ea">
      <Terms xmlns="http://schemas.microsoft.com/office/infopath/2007/PartnerControls"/>
    </l7bc4729bde1438b8df4870b8884575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868020BF753547A35DDAB5E74E808E" ma:contentTypeVersion="7" ma:contentTypeDescription="Luo uusi asiakirja." ma:contentTypeScope="" ma:versionID="75b95907489363c190a77e59506dd2d6">
  <xsd:schema xmlns:xsd="http://www.w3.org/2001/XMLSchema" xmlns:xs="http://www.w3.org/2001/XMLSchema" xmlns:p="http://schemas.microsoft.com/office/2006/metadata/properties" xmlns:ns2="5dad6104-dd62-4be5-a5fd-22e2654912ea" xmlns:ns3="7146359b-a332-499e-9f49-8bb0ff81f917" targetNamespace="http://schemas.microsoft.com/office/2006/metadata/properties" ma:root="true" ma:fieldsID="c94a0f06203b04402502acebf4efcc18" ns2:_="" ns3:_="">
    <xsd:import namespace="5dad6104-dd62-4be5-a5fd-22e2654912ea"/>
    <xsd:import namespace="7146359b-a332-499e-9f49-8bb0ff81f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7bc4729bde1438b8df4870b8884575c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6104-dd62-4be5-a5fd-22e265491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7bc4729bde1438b8df4870b8884575c" ma:index="11" nillable="true" ma:taxonomy="true" ma:internalName="l7bc4729bde1438b8df4870b8884575c" ma:taxonomyFieldName="Avainsanat" ma:displayName="Avainsanat - Keywords" ma:default="" ma:fieldId="{57bc4729-bde1-438b-8df4-870b8884575c}" ma:sspId="16af2609-c3e5-4c49-b9fa-7b01c8d29870" ma:termSetId="f6a126a0-4a3b-4014-983d-476411e687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359b-a332-499e-9f49-8bb0ff81f9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590b7a-8251-4b6d-9d13-44e229877a85}" ma:internalName="TaxCatchAll" ma:showField="CatchAllData" ma:web="7146359b-a332-499e-9f49-8bb0ff81f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371EF-61AA-4B4B-97CD-ED69CB578078}">
  <ds:schemaRefs>
    <ds:schemaRef ds:uri="http://schemas.microsoft.com/office/2006/metadata/properties"/>
    <ds:schemaRef ds:uri="http://schemas.microsoft.com/office/infopath/2007/PartnerControls"/>
    <ds:schemaRef ds:uri="7146359b-a332-499e-9f49-8bb0ff81f917"/>
    <ds:schemaRef ds:uri="5dad6104-dd62-4be5-a5fd-22e2654912ea"/>
  </ds:schemaRefs>
</ds:datastoreItem>
</file>

<file path=customXml/itemProps2.xml><?xml version="1.0" encoding="utf-8"?>
<ds:datastoreItem xmlns:ds="http://schemas.openxmlformats.org/officeDocument/2006/customXml" ds:itemID="{1B5E06F4-8447-4B67-B27C-E49D88523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d6104-dd62-4be5-a5fd-22e2654912ea"/>
    <ds:schemaRef ds:uri="7146359b-a332-499e-9f49-8bb0ff81f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61386-CAE2-4A65-8A99-E05D57C70E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35CE50-824D-4480-AF17-099D6B78E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Toimintaohje_TOKA.dotx</Template>
  <TotalTime>286</TotalTime>
  <Pages>6</Pages>
  <Words>887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Toteutuksen kuvauksen Peppi-mallipohja</vt:lpstr>
      <vt:lpstr>Toimintaohje TOKA malli</vt:lpstr>
    </vt:vector>
  </TitlesOfParts>
  <Company>JAMK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Toteutuksen kuvauksen Peppi-mallipohja</dc:title>
  <dc:subject/>
  <dc:creator>Luukkonen Anne</dc:creator>
  <cp:keywords/>
  <cp:lastModifiedBy>Luukkonen Anne</cp:lastModifiedBy>
  <cp:revision>37</cp:revision>
  <dcterms:created xsi:type="dcterms:W3CDTF">2022-10-04T09:24:00Z</dcterms:created>
  <dcterms:modified xsi:type="dcterms:W3CDTF">2024-02-14T09:47:00Z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Asiakirjamalli (JAMK)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Nojonen Mirja</vt:lpwstr>
  </property>
  <property fmtid="{D5CDD505-2E9C-101B-9397-08002B2CF9AE}" pid="10" name="tweb_doc_publisher">
    <vt:lpwstr>Tietohallinto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15140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12</vt:lpwstr>
  </property>
  <property fmtid="{D5CDD505-2E9C-101B-9397-08002B2CF9AE}" pid="37" name="tweb_user_name">
    <vt:lpwstr>Nojonen Mirja</vt:lpwstr>
  </property>
  <property fmtid="{D5CDD505-2E9C-101B-9397-08002B2CF9AE}" pid="38" name="tweb_user_surname">
    <vt:lpwstr>Nojonen</vt:lpwstr>
  </property>
  <property fmtid="{D5CDD505-2E9C-101B-9397-08002B2CF9AE}" pid="39" name="tweb_user_givenname">
    <vt:lpwstr>Mirja</vt:lpwstr>
  </property>
  <property fmtid="{D5CDD505-2E9C-101B-9397-08002B2CF9AE}" pid="40" name="tweb_user_title">
    <vt:lpwstr>Suunnittelija, Administrative Planner</vt:lpwstr>
  </property>
  <property fmtid="{D5CDD505-2E9C-101B-9397-08002B2CF9AE}" pid="41" name="tweb_user_telephonenumber">
    <vt:lpwstr>+358405764450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mirja.nojonen@jamk.fi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>Hallinto, Administration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12.03.01.01.05</vt:lpwstr>
  </property>
  <property fmtid="{D5CDD505-2E9C-101B-9397-08002B2CF9AE}" pid="71" name="tweb_doc_securityperiodstart">
    <vt:lpwstr/>
  </property>
  <property fmtid="{D5CDD505-2E9C-101B-9397-08002B2CF9AE}" pid="72" name="tweb_doc_owner">
    <vt:lpwstr>Nojonen Mirja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0.11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e4e98b6df1f7111e91348452af4acc#tweb1.ad.jamk.fi!/TWeb/toaxfront!443!-1</vt:lpwstr>
  </property>
  <property fmtid="{D5CDD505-2E9C-101B-9397-08002B2CF9AE}" pid="82" name="ContentTypeId">
    <vt:lpwstr>0x010100AE868020BF753547A35DDAB5E74E808E</vt:lpwstr>
  </property>
  <property fmtid="{D5CDD505-2E9C-101B-9397-08002B2CF9AE}" pid="83" name="Order">
    <vt:r8>5200</vt:r8>
  </property>
  <property fmtid="{D5CDD505-2E9C-101B-9397-08002B2CF9AE}" pid="84" name="xd_ProgID">
    <vt:lpwstr/>
  </property>
  <property fmtid="{D5CDD505-2E9C-101B-9397-08002B2CF9AE}" pid="85" name="ComplianceAssetId">
    <vt:lpwstr/>
  </property>
  <property fmtid="{D5CDD505-2E9C-101B-9397-08002B2CF9AE}" pid="86" name="TemplateUrl">
    <vt:lpwstr/>
  </property>
  <property fmtid="{D5CDD505-2E9C-101B-9397-08002B2CF9AE}" pid="87" name="_ExtendedDescription">
    <vt:lpwstr/>
  </property>
  <property fmtid="{D5CDD505-2E9C-101B-9397-08002B2CF9AE}" pid="88" name="TriggerFlowInfo">
    <vt:lpwstr/>
  </property>
  <property fmtid="{D5CDD505-2E9C-101B-9397-08002B2CF9AE}" pid="89" name="xd_Signature">
    <vt:bool>false</vt:bool>
  </property>
</Properties>
</file>